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29FB3" w14:textId="77777777" w:rsidR="006E1A77" w:rsidRDefault="006E1A77">
      <w:bookmarkStart w:id="0" w:name="_GoBack"/>
      <w:bookmarkEnd w:id="0"/>
    </w:p>
    <w:p w14:paraId="43356022" w14:textId="77777777" w:rsidR="006D7DF2" w:rsidRDefault="006D7DF2" w:rsidP="006D7DF2">
      <w:pPr>
        <w:jc w:val="center"/>
      </w:pPr>
      <w:r>
        <w:rPr>
          <w:rFonts w:ascii="Times New Roman" w:hAnsi="Times New Roman" w:cs="Times New Roman"/>
          <w:noProof/>
          <w:sz w:val="24"/>
          <w:szCs w:val="24"/>
          <w:lang w:val="en-GB"/>
        </w:rPr>
        <w:drawing>
          <wp:inline distT="0" distB="0" distL="0" distR="0" wp14:anchorId="2C182D86" wp14:editId="36972F3E">
            <wp:extent cx="3933825" cy="244708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8309" cy="2474753"/>
                    </a:xfrm>
                    <a:prstGeom prst="rect">
                      <a:avLst/>
                    </a:prstGeom>
                    <a:noFill/>
                    <a:ln>
                      <a:noFill/>
                    </a:ln>
                  </pic:spPr>
                </pic:pic>
              </a:graphicData>
            </a:graphic>
          </wp:inline>
        </w:drawing>
      </w:r>
    </w:p>
    <w:p w14:paraId="71B5C47A" w14:textId="77777777" w:rsidR="006B52DE" w:rsidRPr="006B52DE" w:rsidRDefault="006B52DE" w:rsidP="006B52DE">
      <w:pPr>
        <w:rPr>
          <w:rFonts w:cstheme="minorHAnsi"/>
          <w:sz w:val="36"/>
          <w:szCs w:val="36"/>
          <w:lang w:val="en-GB"/>
        </w:rPr>
      </w:pPr>
    </w:p>
    <w:p w14:paraId="653F6B23" w14:textId="77777777" w:rsidR="006B52DE" w:rsidRPr="006B52DE" w:rsidRDefault="006B52DE" w:rsidP="006B52DE">
      <w:pPr>
        <w:pStyle w:val="Titel"/>
        <w:spacing w:line="288" w:lineRule="auto"/>
        <w:ind w:firstLine="0"/>
        <w:jc w:val="center"/>
        <w:rPr>
          <w:rFonts w:asciiTheme="minorHAnsi" w:hAnsiTheme="minorHAnsi" w:cstheme="minorHAnsi"/>
          <w:b/>
          <w:sz w:val="44"/>
          <w:szCs w:val="44"/>
        </w:rPr>
      </w:pPr>
      <w:r w:rsidRPr="006B52DE">
        <w:rPr>
          <w:rFonts w:asciiTheme="minorHAnsi" w:hAnsiTheme="minorHAnsi" w:cstheme="minorHAnsi"/>
          <w:b/>
          <w:sz w:val="44"/>
          <w:szCs w:val="44"/>
        </w:rPr>
        <w:t>CoopCities:</w:t>
      </w:r>
      <w:r w:rsidRPr="006B52DE">
        <w:rPr>
          <w:rFonts w:asciiTheme="minorHAnsi" w:hAnsiTheme="minorHAnsi" w:cstheme="minorHAnsi"/>
          <w:b/>
          <w:sz w:val="44"/>
          <w:szCs w:val="44"/>
        </w:rPr>
        <w:br/>
        <w:t>Learning from urban cities sustainable solutions to deal with the global challenges faced due to COVID pandemic</w:t>
      </w:r>
    </w:p>
    <w:p w14:paraId="4CFE106E" w14:textId="77777777" w:rsidR="006B52DE" w:rsidRPr="006B52DE" w:rsidRDefault="006B52DE" w:rsidP="006B52DE">
      <w:pPr>
        <w:rPr>
          <w:rFonts w:cstheme="minorHAnsi"/>
          <w:lang w:val="en-GB"/>
        </w:rPr>
      </w:pPr>
    </w:p>
    <w:p w14:paraId="49C92952" w14:textId="77777777" w:rsidR="006B52DE" w:rsidRDefault="006B52DE" w:rsidP="006B52DE">
      <w:pPr>
        <w:pStyle w:val="Titel"/>
        <w:spacing w:line="480" w:lineRule="auto"/>
        <w:ind w:firstLine="0"/>
        <w:jc w:val="center"/>
        <w:rPr>
          <w:rFonts w:asciiTheme="minorHAnsi" w:hAnsiTheme="minorHAnsi" w:cstheme="minorHAnsi"/>
          <w:b/>
          <w:sz w:val="40"/>
          <w:szCs w:val="40"/>
        </w:rPr>
      </w:pPr>
      <w:r w:rsidRPr="006B52DE">
        <w:rPr>
          <w:rFonts w:asciiTheme="minorHAnsi" w:hAnsiTheme="minorHAnsi" w:cstheme="minorHAnsi"/>
          <w:b/>
          <w:sz w:val="40"/>
          <w:szCs w:val="40"/>
        </w:rPr>
        <w:t xml:space="preserve">PR4: </w:t>
      </w:r>
      <w:bookmarkStart w:id="1" w:name="_Hlk115278852"/>
      <w:r w:rsidRPr="006B52DE">
        <w:rPr>
          <w:rFonts w:asciiTheme="minorHAnsi" w:hAnsiTheme="minorHAnsi" w:cstheme="minorHAnsi"/>
          <w:b/>
          <w:sz w:val="40"/>
          <w:szCs w:val="40"/>
        </w:rPr>
        <w:t>CoopCities e-Learning portal</w:t>
      </w:r>
      <w:bookmarkEnd w:id="1"/>
    </w:p>
    <w:p w14:paraId="45431511" w14:textId="77777777" w:rsidR="006B52DE" w:rsidRDefault="006B52DE" w:rsidP="006B52DE">
      <w:pPr>
        <w:jc w:val="center"/>
        <w:rPr>
          <w:rFonts w:cstheme="minorHAnsi"/>
          <w:lang w:val="en-GB"/>
        </w:rPr>
      </w:pPr>
    </w:p>
    <w:p w14:paraId="398C04B1" w14:textId="77777777" w:rsidR="006B52DE" w:rsidRDefault="006B52DE" w:rsidP="006B52DE">
      <w:pPr>
        <w:jc w:val="center"/>
        <w:rPr>
          <w:rFonts w:cstheme="minorHAnsi"/>
          <w:lang w:val="en-GB"/>
        </w:rPr>
      </w:pPr>
      <w:r>
        <w:rPr>
          <w:rFonts w:cstheme="minorHAnsi"/>
          <w:lang w:val="en-GB"/>
        </w:rPr>
        <w:t>University Paderborn, Chair Business and Human Resource Education II,</w:t>
      </w:r>
    </w:p>
    <w:p w14:paraId="4B9CDA22" w14:textId="77777777" w:rsidR="006D7DF2" w:rsidRPr="009E5771" w:rsidRDefault="006B52DE" w:rsidP="006B52DE">
      <w:pPr>
        <w:jc w:val="center"/>
        <w:rPr>
          <w:rFonts w:cstheme="minorHAnsi"/>
        </w:rPr>
      </w:pPr>
      <w:r w:rsidRPr="009E5771">
        <w:rPr>
          <w:rFonts w:cstheme="minorHAnsi"/>
        </w:rPr>
        <w:t>Prof. Dr. Marc Beutner</w:t>
      </w:r>
    </w:p>
    <w:p w14:paraId="5B693067" w14:textId="77777777" w:rsidR="006B52DE" w:rsidRPr="009E5771" w:rsidRDefault="006070F9" w:rsidP="006070F9">
      <w:pPr>
        <w:jc w:val="center"/>
        <w:rPr>
          <w:rFonts w:cstheme="minorHAnsi"/>
        </w:rPr>
      </w:pPr>
      <w:r w:rsidRPr="009E5771">
        <w:rPr>
          <w:rFonts w:cstheme="minorHAnsi"/>
        </w:rPr>
        <w:t>September 2022</w:t>
      </w:r>
    </w:p>
    <w:p w14:paraId="6D72C864" w14:textId="77777777" w:rsidR="006B52DE" w:rsidRPr="009E5771" w:rsidRDefault="006070F9">
      <w:pPr>
        <w:rPr>
          <w:rFonts w:cstheme="minorHAnsi"/>
        </w:rPr>
      </w:pPr>
      <w:r>
        <w:rPr>
          <w:noProof/>
        </w:rPr>
        <w:drawing>
          <wp:anchor distT="0" distB="0" distL="114300" distR="114300" simplePos="0" relativeHeight="251670528" behindDoc="0" locked="0" layoutInCell="1" allowOverlap="1" wp14:anchorId="60FC34E3" wp14:editId="4685E0BA">
            <wp:simplePos x="0" y="0"/>
            <wp:positionH relativeFrom="column">
              <wp:posOffset>-204470</wp:posOffset>
            </wp:positionH>
            <wp:positionV relativeFrom="paragraph">
              <wp:posOffset>1817370</wp:posOffset>
            </wp:positionV>
            <wp:extent cx="1162050" cy="491911"/>
            <wp:effectExtent l="0" t="0" r="0" b="381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62050" cy="49191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190B0781" wp14:editId="572BA1B9">
            <wp:simplePos x="0" y="0"/>
            <wp:positionH relativeFrom="column">
              <wp:posOffset>1386205</wp:posOffset>
            </wp:positionH>
            <wp:positionV relativeFrom="paragraph">
              <wp:posOffset>245745</wp:posOffset>
            </wp:positionV>
            <wp:extent cx="1552575" cy="657225"/>
            <wp:effectExtent l="0" t="0" r="9525" b="952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52575" cy="657225"/>
                    </a:xfrm>
                    <a:prstGeom prst="rect">
                      <a:avLst/>
                    </a:prstGeom>
                  </pic:spPr>
                </pic:pic>
              </a:graphicData>
            </a:graphic>
          </wp:anchor>
        </w:drawing>
      </w:r>
      <w:r>
        <w:rPr>
          <w:rFonts w:cstheme="minorHAnsi"/>
          <w:noProof/>
          <w:lang w:val="en-GB"/>
        </w:rPr>
        <w:drawing>
          <wp:anchor distT="0" distB="0" distL="114300" distR="114300" simplePos="0" relativeHeight="251662336" behindDoc="0" locked="0" layoutInCell="1" allowOverlap="1" wp14:anchorId="3FE82972" wp14:editId="488AE231">
            <wp:simplePos x="0" y="0"/>
            <wp:positionH relativeFrom="column">
              <wp:posOffset>3676650</wp:posOffset>
            </wp:positionH>
            <wp:positionV relativeFrom="paragraph">
              <wp:posOffset>1849755</wp:posOffset>
            </wp:positionV>
            <wp:extent cx="1032510" cy="47815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2510"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8C8">
        <w:rPr>
          <w:noProof/>
          <w:highlight w:val="red"/>
          <w:lang w:eastAsia="en-GB"/>
        </w:rPr>
        <w:drawing>
          <wp:anchor distT="0" distB="0" distL="114300" distR="114300" simplePos="0" relativeHeight="251661312" behindDoc="0" locked="0" layoutInCell="1" allowOverlap="1" wp14:anchorId="13143B3C" wp14:editId="0A312093">
            <wp:simplePos x="0" y="0"/>
            <wp:positionH relativeFrom="margin">
              <wp:align>center</wp:align>
            </wp:positionH>
            <wp:positionV relativeFrom="paragraph">
              <wp:posOffset>1769745</wp:posOffset>
            </wp:positionV>
            <wp:extent cx="585470" cy="523875"/>
            <wp:effectExtent l="0" t="0" r="5080" b="952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5470" cy="523875"/>
                    </a:xfrm>
                    <a:prstGeom prst="rect">
                      <a:avLst/>
                    </a:prstGeom>
                  </pic:spPr>
                </pic:pic>
              </a:graphicData>
            </a:graphic>
          </wp:anchor>
        </w:drawing>
      </w:r>
      <w:r w:rsidR="006B52DE" w:rsidRPr="006B52DE">
        <w:rPr>
          <w:rFonts w:cstheme="minorHAnsi"/>
          <w:noProof/>
          <w:lang w:val="en-GB"/>
        </w:rPr>
        <w:drawing>
          <wp:anchor distT="0" distB="0" distL="114300" distR="114300" simplePos="0" relativeHeight="251667456" behindDoc="0" locked="0" layoutInCell="1" allowOverlap="1" wp14:anchorId="19BB6E96" wp14:editId="468E3966">
            <wp:simplePos x="0" y="0"/>
            <wp:positionH relativeFrom="column">
              <wp:posOffset>3176905</wp:posOffset>
            </wp:positionH>
            <wp:positionV relativeFrom="paragraph">
              <wp:posOffset>271145</wp:posOffset>
            </wp:positionV>
            <wp:extent cx="1047750" cy="612491"/>
            <wp:effectExtent l="0" t="0" r="0" b="0"/>
            <wp:wrapNone/>
            <wp:docPr id="10" name="Grafik 10" descr="C:\Users\mbeutner\Desktop\Projekte aktuell\CoopCities\Logos\UP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beutner\Desktop\Projekte aktuell\CoopCities\Logos\UPB-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6124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2DE">
        <w:rPr>
          <w:rFonts w:cstheme="minorHAnsi"/>
          <w:noProof/>
          <w:lang w:val="en-GB"/>
        </w:rPr>
        <w:drawing>
          <wp:anchor distT="0" distB="0" distL="114300" distR="114300" simplePos="0" relativeHeight="251663360" behindDoc="0" locked="0" layoutInCell="1" allowOverlap="1" wp14:anchorId="593CCDC7" wp14:editId="0CAF2F53">
            <wp:simplePos x="0" y="0"/>
            <wp:positionH relativeFrom="column">
              <wp:posOffset>5186680</wp:posOffset>
            </wp:positionH>
            <wp:positionV relativeFrom="paragraph">
              <wp:posOffset>1661160</wp:posOffset>
            </wp:positionV>
            <wp:extent cx="704850" cy="7048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2DE">
        <w:rPr>
          <w:rFonts w:cstheme="minorHAnsi"/>
          <w:noProof/>
          <w:lang w:val="en-GB"/>
        </w:rPr>
        <w:drawing>
          <wp:anchor distT="0" distB="0" distL="114300" distR="114300" simplePos="0" relativeHeight="251664384" behindDoc="0" locked="0" layoutInCell="1" allowOverlap="1" wp14:anchorId="37B74970" wp14:editId="0D890FB4">
            <wp:simplePos x="0" y="0"/>
            <wp:positionH relativeFrom="column">
              <wp:posOffset>1024255</wp:posOffset>
            </wp:positionH>
            <wp:positionV relativeFrom="paragraph">
              <wp:posOffset>1868805</wp:posOffset>
            </wp:positionV>
            <wp:extent cx="765810" cy="447675"/>
            <wp:effectExtent l="0" t="0" r="0" b="9525"/>
            <wp:wrapNone/>
            <wp:docPr id="6" name="Grafik 6" descr="C:\Users\mbeutner\Desktop\Projekte aktuell\CoopCities\Logos\UP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beutner\Desktop\Projekte aktuell\CoopCities\Logos\UPB-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5810" cy="447675"/>
                    </a:xfrm>
                    <a:prstGeom prst="rect">
                      <a:avLst/>
                    </a:prstGeom>
                    <a:noFill/>
                    <a:ln>
                      <a:noFill/>
                    </a:ln>
                  </pic:spPr>
                </pic:pic>
              </a:graphicData>
            </a:graphic>
          </wp:anchor>
        </w:drawing>
      </w:r>
      <w:r w:rsidR="006B52DE" w:rsidRPr="009E5771">
        <w:rPr>
          <w:rFonts w:cstheme="minorHAnsi"/>
        </w:rPr>
        <w:br w:type="page"/>
      </w:r>
    </w:p>
    <w:p w14:paraId="677E9086" w14:textId="77777777" w:rsidR="000A5BD0" w:rsidRPr="009E5771" w:rsidRDefault="000A5BD0" w:rsidP="000A5BD0">
      <w:pPr>
        <w:spacing w:after="0"/>
        <w:rPr>
          <w:rFonts w:cs="Times New Roman"/>
          <w:szCs w:val="24"/>
        </w:rPr>
      </w:pPr>
    </w:p>
    <w:sdt>
      <w:sdtPr>
        <w:rPr>
          <w:rFonts w:asciiTheme="minorHAnsi" w:eastAsiaTheme="minorHAnsi" w:hAnsiTheme="minorHAnsi" w:cstheme="minorBidi"/>
          <w:color w:val="auto"/>
          <w:sz w:val="22"/>
          <w:szCs w:val="22"/>
          <w:lang w:eastAsia="en-US"/>
        </w:rPr>
        <w:id w:val="-2124449233"/>
        <w:docPartObj>
          <w:docPartGallery w:val="Table of Contents"/>
          <w:docPartUnique/>
        </w:docPartObj>
      </w:sdtPr>
      <w:sdtEndPr>
        <w:rPr>
          <w:b/>
          <w:bCs/>
        </w:rPr>
      </w:sdtEndPr>
      <w:sdtContent>
        <w:p w14:paraId="7D7B499B" w14:textId="77777777" w:rsidR="00670523" w:rsidRDefault="00670523">
          <w:pPr>
            <w:pStyle w:val="Inhaltsverzeichnisberschrift"/>
          </w:pPr>
          <w:r>
            <w:t>Inhalt</w:t>
          </w:r>
        </w:p>
        <w:p w14:paraId="7DC3B2D8" w14:textId="679BE39D" w:rsidR="00C47ED6" w:rsidRDefault="00670523">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115283543" w:history="1">
            <w:r w:rsidR="00C47ED6" w:rsidRPr="008517B6">
              <w:rPr>
                <w:rStyle w:val="Hyperlink"/>
                <w:noProof/>
              </w:rPr>
              <w:t>1. The partners of CoopCities who work om PR4</w:t>
            </w:r>
            <w:r w:rsidR="00C47ED6">
              <w:rPr>
                <w:noProof/>
                <w:webHidden/>
              </w:rPr>
              <w:tab/>
            </w:r>
            <w:r w:rsidR="00C47ED6">
              <w:rPr>
                <w:noProof/>
                <w:webHidden/>
              </w:rPr>
              <w:fldChar w:fldCharType="begin"/>
            </w:r>
            <w:r w:rsidR="00C47ED6">
              <w:rPr>
                <w:noProof/>
                <w:webHidden/>
              </w:rPr>
              <w:instrText xml:space="preserve"> PAGEREF _Toc115283543 \h </w:instrText>
            </w:r>
            <w:r w:rsidR="00C47ED6">
              <w:rPr>
                <w:noProof/>
                <w:webHidden/>
              </w:rPr>
            </w:r>
            <w:r w:rsidR="00C47ED6">
              <w:rPr>
                <w:noProof/>
                <w:webHidden/>
              </w:rPr>
              <w:fldChar w:fldCharType="separate"/>
            </w:r>
            <w:r w:rsidR="00AB0D55">
              <w:rPr>
                <w:noProof/>
                <w:webHidden/>
              </w:rPr>
              <w:t>3</w:t>
            </w:r>
            <w:r w:rsidR="00C47ED6">
              <w:rPr>
                <w:noProof/>
                <w:webHidden/>
              </w:rPr>
              <w:fldChar w:fldCharType="end"/>
            </w:r>
          </w:hyperlink>
        </w:p>
        <w:p w14:paraId="57B10C44" w14:textId="63012069" w:rsidR="00C47ED6" w:rsidRDefault="00C925EE">
          <w:pPr>
            <w:pStyle w:val="Verzeichnis1"/>
            <w:tabs>
              <w:tab w:val="right" w:leader="dot" w:pos="9062"/>
            </w:tabs>
            <w:rPr>
              <w:rFonts w:eastAsiaTheme="minorEastAsia"/>
              <w:noProof/>
              <w:lang w:eastAsia="de-DE"/>
            </w:rPr>
          </w:pPr>
          <w:hyperlink w:anchor="_Toc115283544" w:history="1">
            <w:r w:rsidR="00C47ED6" w:rsidRPr="008517B6">
              <w:rPr>
                <w:rStyle w:val="Hyperlink"/>
                <w:noProof/>
              </w:rPr>
              <w:t>2. The main goal of PR4</w:t>
            </w:r>
            <w:r w:rsidR="00C47ED6">
              <w:rPr>
                <w:noProof/>
                <w:webHidden/>
              </w:rPr>
              <w:tab/>
            </w:r>
            <w:r w:rsidR="00C47ED6">
              <w:rPr>
                <w:noProof/>
                <w:webHidden/>
              </w:rPr>
              <w:fldChar w:fldCharType="begin"/>
            </w:r>
            <w:r w:rsidR="00C47ED6">
              <w:rPr>
                <w:noProof/>
                <w:webHidden/>
              </w:rPr>
              <w:instrText xml:space="preserve"> PAGEREF _Toc115283544 \h </w:instrText>
            </w:r>
            <w:r w:rsidR="00C47ED6">
              <w:rPr>
                <w:noProof/>
                <w:webHidden/>
              </w:rPr>
            </w:r>
            <w:r w:rsidR="00C47ED6">
              <w:rPr>
                <w:noProof/>
                <w:webHidden/>
              </w:rPr>
              <w:fldChar w:fldCharType="separate"/>
            </w:r>
            <w:r w:rsidR="00AB0D55">
              <w:rPr>
                <w:noProof/>
                <w:webHidden/>
              </w:rPr>
              <w:t>3</w:t>
            </w:r>
            <w:r w:rsidR="00C47ED6">
              <w:rPr>
                <w:noProof/>
                <w:webHidden/>
              </w:rPr>
              <w:fldChar w:fldCharType="end"/>
            </w:r>
          </w:hyperlink>
        </w:p>
        <w:p w14:paraId="3E307A06" w14:textId="232F167B" w:rsidR="00C47ED6" w:rsidRDefault="00C925EE">
          <w:pPr>
            <w:pStyle w:val="Verzeichnis1"/>
            <w:tabs>
              <w:tab w:val="right" w:leader="dot" w:pos="9062"/>
            </w:tabs>
            <w:rPr>
              <w:rFonts w:eastAsiaTheme="minorEastAsia"/>
              <w:noProof/>
              <w:lang w:eastAsia="de-DE"/>
            </w:rPr>
          </w:pPr>
          <w:hyperlink w:anchor="_Toc115283545" w:history="1">
            <w:r w:rsidR="00C47ED6" w:rsidRPr="008517B6">
              <w:rPr>
                <w:rStyle w:val="Hyperlink"/>
                <w:noProof/>
              </w:rPr>
              <w:t>3. The general idea of Project Result 4 of CoopCities</w:t>
            </w:r>
            <w:r w:rsidR="00C47ED6">
              <w:rPr>
                <w:noProof/>
                <w:webHidden/>
              </w:rPr>
              <w:tab/>
            </w:r>
            <w:r w:rsidR="00C47ED6">
              <w:rPr>
                <w:noProof/>
                <w:webHidden/>
              </w:rPr>
              <w:fldChar w:fldCharType="begin"/>
            </w:r>
            <w:r w:rsidR="00C47ED6">
              <w:rPr>
                <w:noProof/>
                <w:webHidden/>
              </w:rPr>
              <w:instrText xml:space="preserve"> PAGEREF _Toc115283545 \h </w:instrText>
            </w:r>
            <w:r w:rsidR="00C47ED6">
              <w:rPr>
                <w:noProof/>
                <w:webHidden/>
              </w:rPr>
            </w:r>
            <w:r w:rsidR="00C47ED6">
              <w:rPr>
                <w:noProof/>
                <w:webHidden/>
              </w:rPr>
              <w:fldChar w:fldCharType="separate"/>
            </w:r>
            <w:r w:rsidR="00AB0D55">
              <w:rPr>
                <w:noProof/>
                <w:webHidden/>
              </w:rPr>
              <w:t>4</w:t>
            </w:r>
            <w:r w:rsidR="00C47ED6">
              <w:rPr>
                <w:noProof/>
                <w:webHidden/>
              </w:rPr>
              <w:fldChar w:fldCharType="end"/>
            </w:r>
          </w:hyperlink>
        </w:p>
        <w:p w14:paraId="64C6128B" w14:textId="62CF891D" w:rsidR="00C47ED6" w:rsidRDefault="00C925EE">
          <w:pPr>
            <w:pStyle w:val="Verzeichnis1"/>
            <w:tabs>
              <w:tab w:val="right" w:leader="dot" w:pos="9062"/>
            </w:tabs>
            <w:rPr>
              <w:rFonts w:eastAsiaTheme="minorEastAsia"/>
              <w:noProof/>
              <w:lang w:eastAsia="de-DE"/>
            </w:rPr>
          </w:pPr>
          <w:hyperlink w:anchor="_Toc115283546" w:history="1">
            <w:r w:rsidR="00C47ED6" w:rsidRPr="008517B6">
              <w:rPr>
                <w:rStyle w:val="Hyperlink"/>
                <w:noProof/>
              </w:rPr>
              <w:t>4. Devision of work and activities under PR4</w:t>
            </w:r>
            <w:r w:rsidR="00C47ED6">
              <w:rPr>
                <w:noProof/>
                <w:webHidden/>
              </w:rPr>
              <w:tab/>
            </w:r>
            <w:r w:rsidR="00C47ED6">
              <w:rPr>
                <w:noProof/>
                <w:webHidden/>
              </w:rPr>
              <w:fldChar w:fldCharType="begin"/>
            </w:r>
            <w:r w:rsidR="00C47ED6">
              <w:rPr>
                <w:noProof/>
                <w:webHidden/>
              </w:rPr>
              <w:instrText xml:space="preserve"> PAGEREF _Toc115283546 \h </w:instrText>
            </w:r>
            <w:r w:rsidR="00C47ED6">
              <w:rPr>
                <w:noProof/>
                <w:webHidden/>
              </w:rPr>
            </w:r>
            <w:r w:rsidR="00C47ED6">
              <w:rPr>
                <w:noProof/>
                <w:webHidden/>
              </w:rPr>
              <w:fldChar w:fldCharType="separate"/>
            </w:r>
            <w:r w:rsidR="00AB0D55">
              <w:rPr>
                <w:noProof/>
                <w:webHidden/>
              </w:rPr>
              <w:t>5</w:t>
            </w:r>
            <w:r w:rsidR="00C47ED6">
              <w:rPr>
                <w:noProof/>
                <w:webHidden/>
              </w:rPr>
              <w:fldChar w:fldCharType="end"/>
            </w:r>
          </w:hyperlink>
        </w:p>
        <w:p w14:paraId="1DC23A96" w14:textId="068F797E" w:rsidR="00C47ED6" w:rsidRDefault="00C925EE">
          <w:pPr>
            <w:pStyle w:val="Verzeichnis1"/>
            <w:tabs>
              <w:tab w:val="right" w:leader="dot" w:pos="9062"/>
            </w:tabs>
            <w:rPr>
              <w:rFonts w:eastAsiaTheme="minorEastAsia"/>
              <w:noProof/>
              <w:lang w:eastAsia="de-DE"/>
            </w:rPr>
          </w:pPr>
          <w:hyperlink w:anchor="_Toc115283547" w:history="1">
            <w:r w:rsidR="00C47ED6" w:rsidRPr="008517B6">
              <w:rPr>
                <w:rStyle w:val="Hyperlink"/>
                <w:noProof/>
              </w:rPr>
              <w:t>5. Integration of the learning platform in the project website versus      using a separate learning platform</w:t>
            </w:r>
            <w:r w:rsidR="00C47ED6">
              <w:rPr>
                <w:noProof/>
                <w:webHidden/>
              </w:rPr>
              <w:tab/>
            </w:r>
            <w:r w:rsidR="00C47ED6">
              <w:rPr>
                <w:noProof/>
                <w:webHidden/>
              </w:rPr>
              <w:fldChar w:fldCharType="begin"/>
            </w:r>
            <w:r w:rsidR="00C47ED6">
              <w:rPr>
                <w:noProof/>
                <w:webHidden/>
              </w:rPr>
              <w:instrText xml:space="preserve"> PAGEREF _Toc115283547 \h </w:instrText>
            </w:r>
            <w:r w:rsidR="00C47ED6">
              <w:rPr>
                <w:noProof/>
                <w:webHidden/>
              </w:rPr>
            </w:r>
            <w:r w:rsidR="00C47ED6">
              <w:rPr>
                <w:noProof/>
                <w:webHidden/>
              </w:rPr>
              <w:fldChar w:fldCharType="separate"/>
            </w:r>
            <w:r w:rsidR="00AB0D55">
              <w:rPr>
                <w:noProof/>
                <w:webHidden/>
              </w:rPr>
              <w:t>7</w:t>
            </w:r>
            <w:r w:rsidR="00C47ED6">
              <w:rPr>
                <w:noProof/>
                <w:webHidden/>
              </w:rPr>
              <w:fldChar w:fldCharType="end"/>
            </w:r>
          </w:hyperlink>
        </w:p>
        <w:p w14:paraId="3F4E4909" w14:textId="0027053C" w:rsidR="00C47ED6" w:rsidRDefault="00C925EE">
          <w:pPr>
            <w:pStyle w:val="Verzeichnis1"/>
            <w:tabs>
              <w:tab w:val="right" w:leader="dot" w:pos="9062"/>
            </w:tabs>
            <w:rPr>
              <w:rFonts w:eastAsiaTheme="minorEastAsia"/>
              <w:noProof/>
              <w:lang w:eastAsia="de-DE"/>
            </w:rPr>
          </w:pPr>
          <w:hyperlink w:anchor="_Toc115283548" w:history="1">
            <w:r w:rsidR="00C47ED6" w:rsidRPr="008517B6">
              <w:rPr>
                <w:rStyle w:val="Hyperlink"/>
                <w:noProof/>
              </w:rPr>
              <w:t>6. The use of H5P tasks to create interactive learning tasks</w:t>
            </w:r>
            <w:r w:rsidR="00C47ED6">
              <w:rPr>
                <w:noProof/>
                <w:webHidden/>
              </w:rPr>
              <w:tab/>
            </w:r>
            <w:r w:rsidR="00C47ED6">
              <w:rPr>
                <w:noProof/>
                <w:webHidden/>
              </w:rPr>
              <w:fldChar w:fldCharType="begin"/>
            </w:r>
            <w:r w:rsidR="00C47ED6">
              <w:rPr>
                <w:noProof/>
                <w:webHidden/>
              </w:rPr>
              <w:instrText xml:space="preserve"> PAGEREF _Toc115283548 \h </w:instrText>
            </w:r>
            <w:r w:rsidR="00C47ED6">
              <w:rPr>
                <w:noProof/>
                <w:webHidden/>
              </w:rPr>
            </w:r>
            <w:r w:rsidR="00C47ED6">
              <w:rPr>
                <w:noProof/>
                <w:webHidden/>
              </w:rPr>
              <w:fldChar w:fldCharType="separate"/>
            </w:r>
            <w:r w:rsidR="00AB0D55">
              <w:rPr>
                <w:noProof/>
                <w:webHidden/>
              </w:rPr>
              <w:t>7</w:t>
            </w:r>
            <w:r w:rsidR="00C47ED6">
              <w:rPr>
                <w:noProof/>
                <w:webHidden/>
              </w:rPr>
              <w:fldChar w:fldCharType="end"/>
            </w:r>
          </w:hyperlink>
        </w:p>
        <w:p w14:paraId="3954AF1E" w14:textId="77777777" w:rsidR="00670523" w:rsidRDefault="00670523">
          <w:r>
            <w:rPr>
              <w:b/>
              <w:bCs/>
            </w:rPr>
            <w:fldChar w:fldCharType="end"/>
          </w:r>
        </w:p>
      </w:sdtContent>
    </w:sdt>
    <w:p w14:paraId="00CEEB5E" w14:textId="77777777" w:rsidR="00670523" w:rsidRDefault="00670523" w:rsidP="000A5BD0">
      <w:pPr>
        <w:spacing w:after="0"/>
        <w:rPr>
          <w:rFonts w:cs="Times New Roman"/>
          <w:szCs w:val="24"/>
          <w:lang w:val="en-GB"/>
        </w:rPr>
      </w:pPr>
    </w:p>
    <w:p w14:paraId="1D2823FB" w14:textId="77777777" w:rsidR="00670523" w:rsidRDefault="00670523" w:rsidP="00670523">
      <w:pPr>
        <w:pStyle w:val="Inhaltsverzeichnisberschrift"/>
      </w:pPr>
      <w:proofErr w:type="spellStart"/>
      <w:r>
        <w:t>Tables</w:t>
      </w:r>
      <w:proofErr w:type="spellEnd"/>
    </w:p>
    <w:p w14:paraId="27F91BD1" w14:textId="77777777" w:rsidR="00670523" w:rsidRDefault="00670523" w:rsidP="000A5BD0">
      <w:pPr>
        <w:spacing w:after="0"/>
        <w:rPr>
          <w:rFonts w:cs="Times New Roman"/>
          <w:szCs w:val="24"/>
          <w:lang w:val="en-GB"/>
        </w:rPr>
      </w:pPr>
    </w:p>
    <w:p w14:paraId="1AACF8C8" w14:textId="51D72434" w:rsidR="00C47ED6" w:rsidRDefault="00670523">
      <w:pPr>
        <w:pStyle w:val="Abbildungsverzeichnis"/>
        <w:tabs>
          <w:tab w:val="right" w:leader="dot" w:pos="9062"/>
        </w:tabs>
        <w:rPr>
          <w:rFonts w:eastAsiaTheme="minorEastAsia"/>
          <w:noProof/>
          <w:lang w:eastAsia="de-DE"/>
        </w:rPr>
      </w:pPr>
      <w:r>
        <w:fldChar w:fldCharType="begin"/>
      </w:r>
      <w:r>
        <w:instrText xml:space="preserve"> TOC \h \z \c "Table" </w:instrText>
      </w:r>
      <w:r>
        <w:fldChar w:fldCharType="separate"/>
      </w:r>
      <w:hyperlink w:anchor="_Toc115283549" w:history="1">
        <w:r w:rsidR="00C47ED6" w:rsidRPr="00DB1907">
          <w:rPr>
            <w:rStyle w:val="Hyperlink"/>
            <w:noProof/>
            <w:lang w:val="en-GB"/>
          </w:rPr>
          <w:t>Table 1</w:t>
        </w:r>
        <w:r w:rsidR="00C47ED6" w:rsidRPr="00DB1907">
          <w:rPr>
            <w:rStyle w:val="Hyperlink"/>
            <w:rFonts w:cs="Times New Roman"/>
            <w:noProof/>
            <w:lang w:val="en-GB"/>
          </w:rPr>
          <w:t>: The partners working in PR4 of the CoopCities project</w:t>
        </w:r>
        <w:r w:rsidR="00C47ED6">
          <w:rPr>
            <w:noProof/>
            <w:webHidden/>
          </w:rPr>
          <w:tab/>
        </w:r>
        <w:r w:rsidR="00C47ED6">
          <w:rPr>
            <w:noProof/>
            <w:webHidden/>
          </w:rPr>
          <w:fldChar w:fldCharType="begin"/>
        </w:r>
        <w:r w:rsidR="00C47ED6">
          <w:rPr>
            <w:noProof/>
            <w:webHidden/>
          </w:rPr>
          <w:instrText xml:space="preserve"> PAGEREF _Toc115283549 \h </w:instrText>
        </w:r>
        <w:r w:rsidR="00C47ED6">
          <w:rPr>
            <w:noProof/>
            <w:webHidden/>
          </w:rPr>
        </w:r>
        <w:r w:rsidR="00C47ED6">
          <w:rPr>
            <w:noProof/>
            <w:webHidden/>
          </w:rPr>
          <w:fldChar w:fldCharType="separate"/>
        </w:r>
        <w:r w:rsidR="00AB0D55">
          <w:rPr>
            <w:noProof/>
            <w:webHidden/>
          </w:rPr>
          <w:t>3</w:t>
        </w:r>
        <w:r w:rsidR="00C47ED6">
          <w:rPr>
            <w:noProof/>
            <w:webHidden/>
          </w:rPr>
          <w:fldChar w:fldCharType="end"/>
        </w:r>
      </w:hyperlink>
    </w:p>
    <w:p w14:paraId="78D0D64D" w14:textId="77777777" w:rsidR="00C47ED6" w:rsidRDefault="00670523">
      <w:r>
        <w:fldChar w:fldCharType="end"/>
      </w:r>
    </w:p>
    <w:p w14:paraId="7EBA2EA9" w14:textId="77777777" w:rsidR="00C47ED6" w:rsidRDefault="00C47ED6"/>
    <w:p w14:paraId="479CF42B" w14:textId="77777777" w:rsidR="00C47ED6" w:rsidRDefault="00C47ED6" w:rsidP="00C47ED6">
      <w:pPr>
        <w:pStyle w:val="Inhaltsverzeichnisberschrift"/>
      </w:pPr>
      <w:proofErr w:type="spellStart"/>
      <w:r>
        <w:t>Figures</w:t>
      </w:r>
      <w:proofErr w:type="spellEnd"/>
    </w:p>
    <w:p w14:paraId="6B4FE950" w14:textId="77777777" w:rsidR="00C47ED6" w:rsidRDefault="00C47ED6"/>
    <w:p w14:paraId="73B69E24" w14:textId="761528E1" w:rsidR="00C47ED6" w:rsidRDefault="00C47ED6">
      <w:pPr>
        <w:pStyle w:val="Abbildungsverzeichnis"/>
        <w:tabs>
          <w:tab w:val="right" w:leader="dot" w:pos="9062"/>
        </w:tabs>
        <w:rPr>
          <w:rFonts w:eastAsiaTheme="minorEastAsia"/>
          <w:noProof/>
          <w:lang w:eastAsia="de-DE"/>
        </w:rPr>
      </w:pPr>
      <w:r>
        <w:fldChar w:fldCharType="begin"/>
      </w:r>
      <w:r>
        <w:instrText xml:space="preserve"> TOC \h \z \c "Figure" </w:instrText>
      </w:r>
      <w:r>
        <w:fldChar w:fldCharType="separate"/>
      </w:r>
      <w:hyperlink w:anchor="_Toc115283550" w:history="1">
        <w:r w:rsidRPr="00390780">
          <w:rPr>
            <w:rStyle w:val="Hyperlink"/>
            <w:noProof/>
            <w:lang w:val="en-GB"/>
          </w:rPr>
          <w:t>Figure 1: A first impression the possible interactive tasks under H5P</w:t>
        </w:r>
        <w:r>
          <w:rPr>
            <w:noProof/>
            <w:webHidden/>
          </w:rPr>
          <w:tab/>
        </w:r>
        <w:r>
          <w:rPr>
            <w:noProof/>
            <w:webHidden/>
          </w:rPr>
          <w:fldChar w:fldCharType="begin"/>
        </w:r>
        <w:r>
          <w:rPr>
            <w:noProof/>
            <w:webHidden/>
          </w:rPr>
          <w:instrText xml:space="preserve"> PAGEREF _Toc115283550 \h </w:instrText>
        </w:r>
        <w:r>
          <w:rPr>
            <w:noProof/>
            <w:webHidden/>
          </w:rPr>
        </w:r>
        <w:r>
          <w:rPr>
            <w:noProof/>
            <w:webHidden/>
          </w:rPr>
          <w:fldChar w:fldCharType="separate"/>
        </w:r>
        <w:r w:rsidR="00AB0D55">
          <w:rPr>
            <w:noProof/>
            <w:webHidden/>
          </w:rPr>
          <w:t>8</w:t>
        </w:r>
        <w:r>
          <w:rPr>
            <w:noProof/>
            <w:webHidden/>
          </w:rPr>
          <w:fldChar w:fldCharType="end"/>
        </w:r>
      </w:hyperlink>
    </w:p>
    <w:p w14:paraId="3FDDC37D" w14:textId="140839E0" w:rsidR="00C47ED6" w:rsidRDefault="00C925EE">
      <w:pPr>
        <w:pStyle w:val="Abbildungsverzeichnis"/>
        <w:tabs>
          <w:tab w:val="right" w:leader="dot" w:pos="9062"/>
        </w:tabs>
        <w:rPr>
          <w:rFonts w:eastAsiaTheme="minorEastAsia"/>
          <w:noProof/>
          <w:lang w:eastAsia="de-DE"/>
        </w:rPr>
      </w:pPr>
      <w:hyperlink w:anchor="_Toc115283551" w:history="1">
        <w:r w:rsidR="00C47ED6" w:rsidRPr="00390780">
          <w:rPr>
            <w:rStyle w:val="Hyperlink"/>
            <w:noProof/>
            <w:lang w:val="en-GB"/>
          </w:rPr>
          <w:t>Figure 2: A first impression of the testing environment of H5P</w:t>
        </w:r>
        <w:r w:rsidR="00C47ED6">
          <w:rPr>
            <w:noProof/>
            <w:webHidden/>
          </w:rPr>
          <w:tab/>
        </w:r>
        <w:r w:rsidR="00C47ED6">
          <w:rPr>
            <w:noProof/>
            <w:webHidden/>
          </w:rPr>
          <w:fldChar w:fldCharType="begin"/>
        </w:r>
        <w:r w:rsidR="00C47ED6">
          <w:rPr>
            <w:noProof/>
            <w:webHidden/>
          </w:rPr>
          <w:instrText xml:space="preserve"> PAGEREF _Toc115283551 \h </w:instrText>
        </w:r>
        <w:r w:rsidR="00C47ED6">
          <w:rPr>
            <w:noProof/>
            <w:webHidden/>
          </w:rPr>
        </w:r>
        <w:r w:rsidR="00C47ED6">
          <w:rPr>
            <w:noProof/>
            <w:webHidden/>
          </w:rPr>
          <w:fldChar w:fldCharType="separate"/>
        </w:r>
        <w:r w:rsidR="00AB0D55">
          <w:rPr>
            <w:noProof/>
            <w:webHidden/>
          </w:rPr>
          <w:t>8</w:t>
        </w:r>
        <w:r w:rsidR="00C47ED6">
          <w:rPr>
            <w:noProof/>
            <w:webHidden/>
          </w:rPr>
          <w:fldChar w:fldCharType="end"/>
        </w:r>
      </w:hyperlink>
    </w:p>
    <w:p w14:paraId="39A1685B" w14:textId="2CDA4F27" w:rsidR="00C47ED6" w:rsidRDefault="00C925EE">
      <w:pPr>
        <w:pStyle w:val="Abbildungsverzeichnis"/>
        <w:tabs>
          <w:tab w:val="right" w:leader="dot" w:pos="9062"/>
        </w:tabs>
        <w:rPr>
          <w:rFonts w:eastAsiaTheme="minorEastAsia"/>
          <w:noProof/>
          <w:lang w:eastAsia="de-DE"/>
        </w:rPr>
      </w:pPr>
      <w:hyperlink w:anchor="_Toc115283552" w:history="1">
        <w:r w:rsidR="00C47ED6" w:rsidRPr="00390780">
          <w:rPr>
            <w:rStyle w:val="Hyperlink"/>
            <w:noProof/>
            <w:lang w:val="en-GB"/>
          </w:rPr>
          <w:t>Figure 3: Example of a Multiple Choice task designed with H5P</w:t>
        </w:r>
        <w:r w:rsidR="00C47ED6">
          <w:rPr>
            <w:noProof/>
            <w:webHidden/>
          </w:rPr>
          <w:tab/>
        </w:r>
        <w:r w:rsidR="00C47ED6">
          <w:rPr>
            <w:noProof/>
            <w:webHidden/>
          </w:rPr>
          <w:fldChar w:fldCharType="begin"/>
        </w:r>
        <w:r w:rsidR="00C47ED6">
          <w:rPr>
            <w:noProof/>
            <w:webHidden/>
          </w:rPr>
          <w:instrText xml:space="preserve"> PAGEREF _Toc115283552 \h </w:instrText>
        </w:r>
        <w:r w:rsidR="00C47ED6">
          <w:rPr>
            <w:noProof/>
            <w:webHidden/>
          </w:rPr>
        </w:r>
        <w:r w:rsidR="00C47ED6">
          <w:rPr>
            <w:noProof/>
            <w:webHidden/>
          </w:rPr>
          <w:fldChar w:fldCharType="separate"/>
        </w:r>
        <w:r w:rsidR="00AB0D55">
          <w:rPr>
            <w:noProof/>
            <w:webHidden/>
          </w:rPr>
          <w:t>9</w:t>
        </w:r>
        <w:r w:rsidR="00C47ED6">
          <w:rPr>
            <w:noProof/>
            <w:webHidden/>
          </w:rPr>
          <w:fldChar w:fldCharType="end"/>
        </w:r>
      </w:hyperlink>
    </w:p>
    <w:p w14:paraId="002D2BA7" w14:textId="0A75011F" w:rsidR="00C47ED6" w:rsidRDefault="00C925EE">
      <w:pPr>
        <w:pStyle w:val="Abbildungsverzeichnis"/>
        <w:tabs>
          <w:tab w:val="right" w:leader="dot" w:pos="9062"/>
        </w:tabs>
        <w:rPr>
          <w:rFonts w:eastAsiaTheme="minorEastAsia"/>
          <w:noProof/>
          <w:lang w:eastAsia="de-DE"/>
        </w:rPr>
      </w:pPr>
      <w:hyperlink w:anchor="_Toc115283553" w:history="1">
        <w:r w:rsidR="00C47ED6" w:rsidRPr="00390780">
          <w:rPr>
            <w:rStyle w:val="Hyperlink"/>
            <w:noProof/>
            <w:lang w:val="en-GB"/>
          </w:rPr>
          <w:t>Figure 4: Example of a Fill-in-the-blanks  task designed with H5P</w:t>
        </w:r>
        <w:r w:rsidR="00C47ED6">
          <w:rPr>
            <w:noProof/>
            <w:webHidden/>
          </w:rPr>
          <w:tab/>
        </w:r>
        <w:r w:rsidR="00C47ED6">
          <w:rPr>
            <w:noProof/>
            <w:webHidden/>
          </w:rPr>
          <w:fldChar w:fldCharType="begin"/>
        </w:r>
        <w:r w:rsidR="00C47ED6">
          <w:rPr>
            <w:noProof/>
            <w:webHidden/>
          </w:rPr>
          <w:instrText xml:space="preserve"> PAGEREF _Toc115283553 \h </w:instrText>
        </w:r>
        <w:r w:rsidR="00C47ED6">
          <w:rPr>
            <w:noProof/>
            <w:webHidden/>
          </w:rPr>
        </w:r>
        <w:r w:rsidR="00C47ED6">
          <w:rPr>
            <w:noProof/>
            <w:webHidden/>
          </w:rPr>
          <w:fldChar w:fldCharType="separate"/>
        </w:r>
        <w:r w:rsidR="00AB0D55">
          <w:rPr>
            <w:noProof/>
            <w:webHidden/>
          </w:rPr>
          <w:t>9</w:t>
        </w:r>
        <w:r w:rsidR="00C47ED6">
          <w:rPr>
            <w:noProof/>
            <w:webHidden/>
          </w:rPr>
          <w:fldChar w:fldCharType="end"/>
        </w:r>
      </w:hyperlink>
    </w:p>
    <w:p w14:paraId="5FF048CF" w14:textId="586ED8DC" w:rsidR="00C47ED6" w:rsidRDefault="00C925EE">
      <w:pPr>
        <w:pStyle w:val="Abbildungsverzeichnis"/>
        <w:tabs>
          <w:tab w:val="right" w:leader="dot" w:pos="9062"/>
        </w:tabs>
        <w:rPr>
          <w:rFonts w:eastAsiaTheme="minorEastAsia"/>
          <w:noProof/>
          <w:lang w:eastAsia="de-DE"/>
        </w:rPr>
      </w:pPr>
      <w:hyperlink w:anchor="_Toc115283554" w:history="1">
        <w:r w:rsidR="00C47ED6" w:rsidRPr="00390780">
          <w:rPr>
            <w:rStyle w:val="Hyperlink"/>
            <w:noProof/>
            <w:lang w:val="en-GB"/>
          </w:rPr>
          <w:t xml:space="preserve">Figure 5: Example of a </w:t>
        </w:r>
        <w:r w:rsidR="00C47ED6" w:rsidRPr="00390780">
          <w:rPr>
            <w:rStyle w:val="Hyperlink"/>
            <w:rFonts w:cs="FreeSans"/>
            <w:noProof/>
            <w:lang w:val="en-GB"/>
          </w:rPr>
          <w:t>wordfinding task in a grid</w:t>
        </w:r>
        <w:r w:rsidR="00C47ED6" w:rsidRPr="00390780">
          <w:rPr>
            <w:rStyle w:val="Hyperlink"/>
            <w:noProof/>
            <w:lang w:val="en-GB"/>
          </w:rPr>
          <w:t xml:space="preserve"> designed with H5P</w:t>
        </w:r>
        <w:r w:rsidR="00C47ED6">
          <w:rPr>
            <w:noProof/>
            <w:webHidden/>
          </w:rPr>
          <w:tab/>
        </w:r>
        <w:r w:rsidR="00C47ED6">
          <w:rPr>
            <w:noProof/>
            <w:webHidden/>
          </w:rPr>
          <w:fldChar w:fldCharType="begin"/>
        </w:r>
        <w:r w:rsidR="00C47ED6">
          <w:rPr>
            <w:noProof/>
            <w:webHidden/>
          </w:rPr>
          <w:instrText xml:space="preserve"> PAGEREF _Toc115283554 \h </w:instrText>
        </w:r>
        <w:r w:rsidR="00C47ED6">
          <w:rPr>
            <w:noProof/>
            <w:webHidden/>
          </w:rPr>
        </w:r>
        <w:r w:rsidR="00C47ED6">
          <w:rPr>
            <w:noProof/>
            <w:webHidden/>
          </w:rPr>
          <w:fldChar w:fldCharType="separate"/>
        </w:r>
        <w:r w:rsidR="00AB0D55">
          <w:rPr>
            <w:noProof/>
            <w:webHidden/>
          </w:rPr>
          <w:t>10</w:t>
        </w:r>
        <w:r w:rsidR="00C47ED6">
          <w:rPr>
            <w:noProof/>
            <w:webHidden/>
          </w:rPr>
          <w:fldChar w:fldCharType="end"/>
        </w:r>
      </w:hyperlink>
    </w:p>
    <w:p w14:paraId="20260E4F" w14:textId="358821AD" w:rsidR="00C47ED6" w:rsidRDefault="00C925EE">
      <w:pPr>
        <w:pStyle w:val="Abbildungsverzeichnis"/>
        <w:tabs>
          <w:tab w:val="right" w:leader="dot" w:pos="9062"/>
        </w:tabs>
        <w:rPr>
          <w:rFonts w:eastAsiaTheme="minorEastAsia"/>
          <w:noProof/>
          <w:lang w:eastAsia="de-DE"/>
        </w:rPr>
      </w:pPr>
      <w:hyperlink w:anchor="_Toc115283555" w:history="1">
        <w:r w:rsidR="00C47ED6" w:rsidRPr="00390780">
          <w:rPr>
            <w:rStyle w:val="Hyperlink"/>
            <w:noProof/>
            <w:lang w:val="en-GB"/>
          </w:rPr>
          <w:t>Figure 6: Example of a F</w:t>
        </w:r>
        <w:r w:rsidR="00C47ED6" w:rsidRPr="00390780">
          <w:rPr>
            <w:rStyle w:val="Hyperlink"/>
            <w:rFonts w:cs="FreeSans"/>
            <w:noProof/>
            <w:lang w:val="en-GB"/>
          </w:rPr>
          <w:t>lip Card task</w:t>
        </w:r>
        <w:r w:rsidR="00C47ED6" w:rsidRPr="00390780">
          <w:rPr>
            <w:rStyle w:val="Hyperlink"/>
            <w:noProof/>
            <w:lang w:val="en-GB"/>
          </w:rPr>
          <w:t xml:space="preserve"> designed with H5P</w:t>
        </w:r>
        <w:r w:rsidR="00C47ED6">
          <w:rPr>
            <w:noProof/>
            <w:webHidden/>
          </w:rPr>
          <w:tab/>
        </w:r>
        <w:r w:rsidR="00C47ED6">
          <w:rPr>
            <w:noProof/>
            <w:webHidden/>
          </w:rPr>
          <w:fldChar w:fldCharType="begin"/>
        </w:r>
        <w:r w:rsidR="00C47ED6">
          <w:rPr>
            <w:noProof/>
            <w:webHidden/>
          </w:rPr>
          <w:instrText xml:space="preserve"> PAGEREF _Toc115283555 \h </w:instrText>
        </w:r>
        <w:r w:rsidR="00C47ED6">
          <w:rPr>
            <w:noProof/>
            <w:webHidden/>
          </w:rPr>
        </w:r>
        <w:r w:rsidR="00C47ED6">
          <w:rPr>
            <w:noProof/>
            <w:webHidden/>
          </w:rPr>
          <w:fldChar w:fldCharType="separate"/>
        </w:r>
        <w:r w:rsidR="00AB0D55">
          <w:rPr>
            <w:noProof/>
            <w:webHidden/>
          </w:rPr>
          <w:t>11</w:t>
        </w:r>
        <w:r w:rsidR="00C47ED6">
          <w:rPr>
            <w:noProof/>
            <w:webHidden/>
          </w:rPr>
          <w:fldChar w:fldCharType="end"/>
        </w:r>
      </w:hyperlink>
    </w:p>
    <w:p w14:paraId="6EFFBE25" w14:textId="5DF78A1A" w:rsidR="00C47ED6" w:rsidRDefault="00C925EE">
      <w:pPr>
        <w:pStyle w:val="Abbildungsverzeichnis"/>
        <w:tabs>
          <w:tab w:val="right" w:leader="dot" w:pos="9062"/>
        </w:tabs>
        <w:rPr>
          <w:rFonts w:eastAsiaTheme="minorEastAsia"/>
          <w:noProof/>
          <w:lang w:eastAsia="de-DE"/>
        </w:rPr>
      </w:pPr>
      <w:hyperlink w:anchor="_Toc115283556" w:history="1">
        <w:r w:rsidR="00C47ED6" w:rsidRPr="00390780">
          <w:rPr>
            <w:rStyle w:val="Hyperlink"/>
            <w:noProof/>
            <w:lang w:val="en-GB"/>
          </w:rPr>
          <w:t>Figure 7: Creation of H5P tasks under WordPress and possibility to embed in other websites and learning platforms</w:t>
        </w:r>
        <w:r w:rsidR="00C47ED6">
          <w:rPr>
            <w:noProof/>
            <w:webHidden/>
          </w:rPr>
          <w:tab/>
        </w:r>
        <w:r w:rsidR="00C47ED6">
          <w:rPr>
            <w:noProof/>
            <w:webHidden/>
          </w:rPr>
          <w:fldChar w:fldCharType="begin"/>
        </w:r>
        <w:r w:rsidR="00C47ED6">
          <w:rPr>
            <w:noProof/>
            <w:webHidden/>
          </w:rPr>
          <w:instrText xml:space="preserve"> PAGEREF _Toc115283556 \h </w:instrText>
        </w:r>
        <w:r w:rsidR="00C47ED6">
          <w:rPr>
            <w:noProof/>
            <w:webHidden/>
          </w:rPr>
        </w:r>
        <w:r w:rsidR="00C47ED6">
          <w:rPr>
            <w:noProof/>
            <w:webHidden/>
          </w:rPr>
          <w:fldChar w:fldCharType="separate"/>
        </w:r>
        <w:r w:rsidR="00AB0D55">
          <w:rPr>
            <w:noProof/>
            <w:webHidden/>
          </w:rPr>
          <w:t>11</w:t>
        </w:r>
        <w:r w:rsidR="00C47ED6">
          <w:rPr>
            <w:noProof/>
            <w:webHidden/>
          </w:rPr>
          <w:fldChar w:fldCharType="end"/>
        </w:r>
      </w:hyperlink>
    </w:p>
    <w:p w14:paraId="642E7C4A" w14:textId="77777777" w:rsidR="00C47ED6" w:rsidRDefault="00C47ED6">
      <w:r>
        <w:fldChar w:fldCharType="end"/>
      </w:r>
    </w:p>
    <w:p w14:paraId="6662FD9E" w14:textId="77777777" w:rsidR="00C47ED6" w:rsidRDefault="00C47ED6"/>
    <w:p w14:paraId="7EA89553" w14:textId="77777777" w:rsidR="00670523" w:rsidRPr="00670523" w:rsidRDefault="00670523">
      <w:pPr>
        <w:rPr>
          <w:rFonts w:asciiTheme="majorHAnsi" w:eastAsiaTheme="majorEastAsia" w:hAnsiTheme="majorHAnsi" w:cstheme="majorBidi"/>
          <w:color w:val="2F5496" w:themeColor="accent1" w:themeShade="BF"/>
          <w:sz w:val="32"/>
          <w:szCs w:val="32"/>
        </w:rPr>
      </w:pPr>
      <w:r>
        <w:br w:type="page"/>
      </w:r>
    </w:p>
    <w:p w14:paraId="247585D1" w14:textId="77777777" w:rsidR="000A5BD0" w:rsidRPr="000A5BD0" w:rsidRDefault="000A5BD0" w:rsidP="000A5BD0">
      <w:pPr>
        <w:pStyle w:val="berschrift1"/>
      </w:pPr>
      <w:bookmarkStart w:id="2" w:name="_Toc115283543"/>
      <w:r>
        <w:t xml:space="preserve">1. </w:t>
      </w:r>
      <w:r w:rsidRPr="000A5BD0">
        <w:t xml:space="preserve">The </w:t>
      </w:r>
      <w:r>
        <w:t>partners of CoopCities who work om</w:t>
      </w:r>
      <w:r w:rsidRPr="000A5BD0">
        <w:t xml:space="preserve"> PR</w:t>
      </w:r>
      <w:r>
        <w:t>4</w:t>
      </w:r>
      <w:bookmarkEnd w:id="2"/>
    </w:p>
    <w:p w14:paraId="4B9B75B9" w14:textId="77777777" w:rsidR="000A5BD0" w:rsidRDefault="000A5BD0" w:rsidP="000A5BD0">
      <w:pPr>
        <w:autoSpaceDE w:val="0"/>
        <w:autoSpaceDN w:val="0"/>
        <w:adjustRightInd w:val="0"/>
        <w:spacing w:after="0" w:line="360" w:lineRule="auto"/>
        <w:rPr>
          <w:rFonts w:cstheme="minorHAnsi"/>
          <w:i/>
          <w:color w:val="000000"/>
          <w:lang w:val="en-GB"/>
        </w:rPr>
      </w:pPr>
      <w:r>
        <w:rPr>
          <w:rFonts w:cstheme="minorHAnsi"/>
          <w:color w:val="000000"/>
          <w:lang w:val="en-GB"/>
        </w:rPr>
        <w:t xml:space="preserve">The following table provides an overview on the partner of CoopCities who are foreseen to work on PR 4 the </w:t>
      </w:r>
      <w:r w:rsidRPr="000A5BD0">
        <w:rPr>
          <w:rFonts w:cstheme="minorHAnsi"/>
          <w:i/>
          <w:color w:val="000000"/>
          <w:lang w:val="en-GB"/>
        </w:rPr>
        <w:t>CoopCities e-Learning portal</w:t>
      </w:r>
      <w:r>
        <w:rPr>
          <w:rFonts w:cstheme="minorHAnsi"/>
          <w:i/>
          <w:color w:val="000000"/>
          <w:lang w:val="en-GB"/>
        </w:rPr>
        <w:t>:</w:t>
      </w:r>
    </w:p>
    <w:p w14:paraId="26000909" w14:textId="77777777" w:rsidR="000A5BD0" w:rsidRDefault="000A5BD0" w:rsidP="000A5BD0">
      <w:pPr>
        <w:autoSpaceDE w:val="0"/>
        <w:autoSpaceDN w:val="0"/>
        <w:adjustRightInd w:val="0"/>
        <w:spacing w:after="0" w:line="360" w:lineRule="auto"/>
        <w:rPr>
          <w:rFonts w:cstheme="minorHAnsi"/>
          <w:color w:val="000000"/>
          <w:lang w:val="en-GB"/>
        </w:rPr>
      </w:pPr>
    </w:p>
    <w:tbl>
      <w:tblPr>
        <w:tblStyle w:val="Tabellenraster"/>
        <w:tblW w:w="8402" w:type="dxa"/>
        <w:tblInd w:w="421" w:type="dxa"/>
        <w:tblLook w:val="04A0" w:firstRow="1" w:lastRow="0" w:firstColumn="1" w:lastColumn="0" w:noHBand="0" w:noVBand="1"/>
      </w:tblPr>
      <w:tblGrid>
        <w:gridCol w:w="3690"/>
        <w:gridCol w:w="2356"/>
        <w:gridCol w:w="2356"/>
      </w:tblGrid>
      <w:tr w:rsidR="005A6D70" w:rsidRPr="00B65535" w14:paraId="0799D542" w14:textId="77777777" w:rsidTr="00C47ED6">
        <w:trPr>
          <w:trHeight w:val="268"/>
        </w:trPr>
        <w:tc>
          <w:tcPr>
            <w:tcW w:w="3690" w:type="dxa"/>
          </w:tcPr>
          <w:p w14:paraId="6A67550A" w14:textId="77777777" w:rsidR="005A6D70" w:rsidRPr="00B65535" w:rsidRDefault="005A6D70" w:rsidP="005A6D70">
            <w:pPr>
              <w:spacing w:line="276" w:lineRule="auto"/>
              <w:ind w:left="0"/>
              <w:rPr>
                <w:rFonts w:asciiTheme="minorHAnsi" w:hAnsiTheme="minorHAnsi"/>
                <w:b/>
                <w:szCs w:val="24"/>
              </w:rPr>
            </w:pPr>
            <w:r w:rsidRPr="00B65535">
              <w:rPr>
                <w:rFonts w:asciiTheme="minorHAnsi" w:hAnsiTheme="minorHAnsi"/>
                <w:b/>
                <w:szCs w:val="24"/>
              </w:rPr>
              <w:t>Partner</w:t>
            </w:r>
          </w:p>
        </w:tc>
        <w:tc>
          <w:tcPr>
            <w:tcW w:w="2356" w:type="dxa"/>
          </w:tcPr>
          <w:p w14:paraId="1936585F" w14:textId="77777777" w:rsidR="005A6D70" w:rsidRPr="00B65535" w:rsidRDefault="005A6D70" w:rsidP="005A6D70">
            <w:pPr>
              <w:spacing w:line="276" w:lineRule="auto"/>
              <w:ind w:left="0"/>
              <w:rPr>
                <w:rFonts w:asciiTheme="minorHAnsi" w:hAnsiTheme="minorHAnsi"/>
                <w:b/>
                <w:szCs w:val="24"/>
              </w:rPr>
            </w:pPr>
            <w:r w:rsidRPr="00B65535">
              <w:rPr>
                <w:rFonts w:asciiTheme="minorHAnsi" w:hAnsiTheme="minorHAnsi"/>
                <w:b/>
                <w:szCs w:val="24"/>
              </w:rPr>
              <w:t>Country</w:t>
            </w:r>
          </w:p>
        </w:tc>
        <w:tc>
          <w:tcPr>
            <w:tcW w:w="2356" w:type="dxa"/>
          </w:tcPr>
          <w:p w14:paraId="54E8F207" w14:textId="77777777" w:rsidR="005A6D70" w:rsidRPr="00B65535" w:rsidRDefault="005A6D70" w:rsidP="00C47ED6">
            <w:pPr>
              <w:spacing w:line="276" w:lineRule="auto"/>
              <w:ind w:left="0" w:firstLine="0"/>
              <w:jc w:val="center"/>
              <w:rPr>
                <w:rFonts w:asciiTheme="minorHAnsi" w:hAnsiTheme="minorHAnsi"/>
                <w:b/>
                <w:szCs w:val="24"/>
              </w:rPr>
            </w:pPr>
            <w:r w:rsidRPr="00B65535">
              <w:rPr>
                <w:rFonts w:asciiTheme="minorHAnsi" w:hAnsiTheme="minorHAnsi"/>
                <w:b/>
                <w:szCs w:val="24"/>
              </w:rPr>
              <w:t>Abbreviation</w:t>
            </w:r>
          </w:p>
        </w:tc>
      </w:tr>
      <w:tr w:rsidR="005A6D70" w:rsidRPr="00B65535" w14:paraId="53D58BB1" w14:textId="77777777" w:rsidTr="00C47ED6">
        <w:trPr>
          <w:trHeight w:val="268"/>
        </w:trPr>
        <w:tc>
          <w:tcPr>
            <w:tcW w:w="3690" w:type="dxa"/>
          </w:tcPr>
          <w:p w14:paraId="3396E8DE" w14:textId="77777777" w:rsidR="005A6D70" w:rsidRPr="00B65535" w:rsidRDefault="005A6D70" w:rsidP="005A6D70">
            <w:pPr>
              <w:spacing w:line="276" w:lineRule="auto"/>
              <w:ind w:left="0" w:firstLine="0"/>
              <w:rPr>
                <w:rFonts w:asciiTheme="minorHAnsi" w:hAnsiTheme="minorHAnsi"/>
                <w:b/>
                <w:szCs w:val="24"/>
              </w:rPr>
            </w:pPr>
            <w:r w:rsidRPr="00B65535">
              <w:rPr>
                <w:rFonts w:asciiTheme="minorHAnsi" w:hAnsiTheme="minorHAnsi"/>
                <w:szCs w:val="24"/>
              </w:rPr>
              <w:t>E-CODE</w:t>
            </w:r>
          </w:p>
        </w:tc>
        <w:tc>
          <w:tcPr>
            <w:tcW w:w="2356" w:type="dxa"/>
          </w:tcPr>
          <w:p w14:paraId="3F7066B6"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SLOVAKIA</w:t>
            </w:r>
          </w:p>
        </w:tc>
        <w:tc>
          <w:tcPr>
            <w:tcW w:w="2356" w:type="dxa"/>
          </w:tcPr>
          <w:p w14:paraId="56213AB1"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E-</w:t>
            </w:r>
            <w:r w:rsidR="00C47ED6" w:rsidRPr="00B65535">
              <w:rPr>
                <w:rFonts w:asciiTheme="minorHAnsi" w:hAnsiTheme="minorHAnsi"/>
                <w:szCs w:val="24"/>
              </w:rPr>
              <w:t>CODE</w:t>
            </w:r>
          </w:p>
        </w:tc>
      </w:tr>
      <w:tr w:rsidR="005A6D70" w:rsidRPr="00B65535" w14:paraId="7D41DAFD" w14:textId="77777777" w:rsidTr="00C47ED6">
        <w:trPr>
          <w:trHeight w:val="268"/>
        </w:trPr>
        <w:tc>
          <w:tcPr>
            <w:tcW w:w="3690" w:type="dxa"/>
          </w:tcPr>
          <w:p w14:paraId="425CD4A6"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STANDO LTD</w:t>
            </w:r>
          </w:p>
        </w:tc>
        <w:tc>
          <w:tcPr>
            <w:tcW w:w="2356" w:type="dxa"/>
          </w:tcPr>
          <w:p w14:paraId="7E56CBDA"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CYPRUS</w:t>
            </w:r>
          </w:p>
        </w:tc>
        <w:tc>
          <w:tcPr>
            <w:tcW w:w="2356" w:type="dxa"/>
          </w:tcPr>
          <w:p w14:paraId="62D76B72" w14:textId="77777777" w:rsidR="005A6D70" w:rsidRPr="00B65535" w:rsidRDefault="00C47ED6" w:rsidP="005A6D70">
            <w:pPr>
              <w:spacing w:line="276" w:lineRule="auto"/>
              <w:ind w:left="0" w:firstLine="0"/>
              <w:rPr>
                <w:rFonts w:asciiTheme="minorHAnsi" w:hAnsiTheme="minorHAnsi"/>
                <w:szCs w:val="24"/>
              </w:rPr>
            </w:pPr>
            <w:r w:rsidRPr="00B65535">
              <w:rPr>
                <w:rFonts w:asciiTheme="minorHAnsi" w:hAnsiTheme="minorHAnsi"/>
                <w:szCs w:val="24"/>
              </w:rPr>
              <w:t>STANDO</w:t>
            </w:r>
          </w:p>
        </w:tc>
      </w:tr>
      <w:tr w:rsidR="005A6D70" w:rsidRPr="00B65535" w14:paraId="4478DD7E" w14:textId="77777777" w:rsidTr="00C47ED6">
        <w:trPr>
          <w:trHeight w:val="281"/>
        </w:trPr>
        <w:tc>
          <w:tcPr>
            <w:tcW w:w="3690" w:type="dxa"/>
          </w:tcPr>
          <w:p w14:paraId="627B0F4C" w14:textId="77777777" w:rsidR="005A6D70" w:rsidRPr="00B65535" w:rsidRDefault="005A6D70" w:rsidP="005A6D70">
            <w:pPr>
              <w:pStyle w:val="Listenabsatz"/>
              <w:spacing w:line="276" w:lineRule="auto"/>
              <w:ind w:left="0" w:firstLine="0"/>
              <w:rPr>
                <w:rFonts w:asciiTheme="minorHAnsi" w:hAnsiTheme="minorHAnsi"/>
                <w:szCs w:val="24"/>
              </w:rPr>
            </w:pPr>
            <w:r w:rsidRPr="00B65535">
              <w:rPr>
                <w:rFonts w:asciiTheme="minorHAnsi" w:hAnsiTheme="minorHAnsi"/>
                <w:szCs w:val="24"/>
              </w:rPr>
              <w:t>UNIVERSITAET PADERBORN</w:t>
            </w:r>
          </w:p>
        </w:tc>
        <w:tc>
          <w:tcPr>
            <w:tcW w:w="2356" w:type="dxa"/>
          </w:tcPr>
          <w:p w14:paraId="2606CC53"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GERMANY</w:t>
            </w:r>
          </w:p>
        </w:tc>
        <w:tc>
          <w:tcPr>
            <w:tcW w:w="2356" w:type="dxa"/>
          </w:tcPr>
          <w:p w14:paraId="6DD94D56"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UPB</w:t>
            </w:r>
          </w:p>
        </w:tc>
      </w:tr>
      <w:tr w:rsidR="005A6D70" w:rsidRPr="00B65535" w14:paraId="7F0A3D22" w14:textId="77777777" w:rsidTr="00C47ED6">
        <w:trPr>
          <w:trHeight w:val="268"/>
        </w:trPr>
        <w:tc>
          <w:tcPr>
            <w:tcW w:w="3690" w:type="dxa"/>
          </w:tcPr>
          <w:p w14:paraId="6BD61159"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EURO-NET</w:t>
            </w:r>
          </w:p>
        </w:tc>
        <w:tc>
          <w:tcPr>
            <w:tcW w:w="2356" w:type="dxa"/>
          </w:tcPr>
          <w:p w14:paraId="0E6476BA"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ITALY</w:t>
            </w:r>
          </w:p>
        </w:tc>
        <w:tc>
          <w:tcPr>
            <w:tcW w:w="2356" w:type="dxa"/>
          </w:tcPr>
          <w:p w14:paraId="3F2B668E" w14:textId="77777777" w:rsidR="005A6D70" w:rsidRPr="00B65535" w:rsidRDefault="00C47ED6" w:rsidP="005A6D70">
            <w:pPr>
              <w:spacing w:line="276" w:lineRule="auto"/>
              <w:ind w:left="0" w:firstLine="0"/>
              <w:rPr>
                <w:rFonts w:asciiTheme="minorHAnsi" w:hAnsiTheme="minorHAnsi"/>
                <w:szCs w:val="24"/>
              </w:rPr>
            </w:pPr>
            <w:r w:rsidRPr="00B65535">
              <w:rPr>
                <w:rFonts w:asciiTheme="minorHAnsi" w:hAnsiTheme="minorHAnsi"/>
                <w:szCs w:val="24"/>
              </w:rPr>
              <w:t>EURO-NET</w:t>
            </w:r>
          </w:p>
        </w:tc>
      </w:tr>
      <w:tr w:rsidR="005A6D70" w:rsidRPr="00B65535" w14:paraId="781A401A" w14:textId="77777777" w:rsidTr="00C47ED6">
        <w:trPr>
          <w:trHeight w:val="256"/>
        </w:trPr>
        <w:tc>
          <w:tcPr>
            <w:tcW w:w="3690" w:type="dxa"/>
          </w:tcPr>
          <w:p w14:paraId="46D8429A"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CHALLEDU</w:t>
            </w:r>
          </w:p>
        </w:tc>
        <w:tc>
          <w:tcPr>
            <w:tcW w:w="2356" w:type="dxa"/>
          </w:tcPr>
          <w:p w14:paraId="717FF485" w14:textId="77777777" w:rsidR="005A6D70" w:rsidRPr="00B65535" w:rsidRDefault="005A6D70" w:rsidP="005A6D70">
            <w:pPr>
              <w:spacing w:line="276" w:lineRule="auto"/>
              <w:ind w:left="0" w:firstLine="0"/>
              <w:rPr>
                <w:rFonts w:asciiTheme="minorHAnsi" w:hAnsiTheme="minorHAnsi"/>
                <w:szCs w:val="24"/>
              </w:rPr>
            </w:pPr>
            <w:r w:rsidRPr="00B65535">
              <w:rPr>
                <w:rFonts w:asciiTheme="minorHAnsi" w:hAnsiTheme="minorHAnsi"/>
                <w:szCs w:val="24"/>
              </w:rPr>
              <w:t>GREECE</w:t>
            </w:r>
          </w:p>
        </w:tc>
        <w:tc>
          <w:tcPr>
            <w:tcW w:w="2356" w:type="dxa"/>
          </w:tcPr>
          <w:p w14:paraId="54D485B4" w14:textId="77777777" w:rsidR="005A6D70" w:rsidRPr="00B65535" w:rsidRDefault="00C47ED6" w:rsidP="005A6D70">
            <w:pPr>
              <w:spacing w:line="276" w:lineRule="auto"/>
              <w:ind w:left="0" w:firstLine="0"/>
              <w:rPr>
                <w:rFonts w:asciiTheme="minorHAnsi" w:hAnsiTheme="minorHAnsi"/>
                <w:szCs w:val="24"/>
              </w:rPr>
            </w:pPr>
            <w:r w:rsidRPr="00B65535">
              <w:rPr>
                <w:rFonts w:asciiTheme="minorHAnsi" w:hAnsiTheme="minorHAnsi"/>
                <w:szCs w:val="24"/>
              </w:rPr>
              <w:t>CHALLEDU</w:t>
            </w:r>
          </w:p>
        </w:tc>
      </w:tr>
    </w:tbl>
    <w:p w14:paraId="221A0D00" w14:textId="70738E1E" w:rsidR="000A5BD0" w:rsidRPr="000A5BD0" w:rsidRDefault="00670523" w:rsidP="00670523">
      <w:pPr>
        <w:pStyle w:val="Beschriftung"/>
        <w:jc w:val="center"/>
        <w:rPr>
          <w:rFonts w:cs="Times New Roman"/>
          <w:szCs w:val="24"/>
          <w:lang w:val="en-GB"/>
        </w:rPr>
      </w:pPr>
      <w:bookmarkStart w:id="3" w:name="_Toc115283549"/>
      <w:r w:rsidRPr="00670523">
        <w:rPr>
          <w:lang w:val="en-GB"/>
        </w:rPr>
        <w:t xml:space="preserve">Table </w:t>
      </w:r>
      <w:r>
        <w:fldChar w:fldCharType="begin"/>
      </w:r>
      <w:r w:rsidRPr="00670523">
        <w:rPr>
          <w:lang w:val="en-GB"/>
        </w:rPr>
        <w:instrText xml:space="preserve"> SEQ Table \* ARABIC </w:instrText>
      </w:r>
      <w:r>
        <w:fldChar w:fldCharType="separate"/>
      </w:r>
      <w:r w:rsidR="00AB0D55">
        <w:rPr>
          <w:noProof/>
          <w:lang w:val="en-GB"/>
        </w:rPr>
        <w:t>1</w:t>
      </w:r>
      <w:r>
        <w:fldChar w:fldCharType="end"/>
      </w:r>
      <w:r w:rsidR="000A5BD0" w:rsidRPr="000A5BD0">
        <w:rPr>
          <w:rFonts w:cs="Times New Roman"/>
          <w:szCs w:val="24"/>
          <w:lang w:val="en-GB"/>
        </w:rPr>
        <w:t xml:space="preserve">: The partners working </w:t>
      </w:r>
      <w:r w:rsidR="000A5BD0">
        <w:rPr>
          <w:rFonts w:cs="Times New Roman"/>
          <w:i w:val="0"/>
          <w:szCs w:val="24"/>
          <w:lang w:val="en-GB"/>
        </w:rPr>
        <w:t>in PR4 of the CoopCities project</w:t>
      </w:r>
      <w:bookmarkEnd w:id="3"/>
    </w:p>
    <w:p w14:paraId="5C716DAC" w14:textId="77777777" w:rsidR="005A6D70" w:rsidRDefault="005A6D70" w:rsidP="000A5BD0">
      <w:pPr>
        <w:autoSpaceDE w:val="0"/>
        <w:autoSpaceDN w:val="0"/>
        <w:adjustRightInd w:val="0"/>
        <w:spacing w:after="0" w:line="360" w:lineRule="auto"/>
        <w:rPr>
          <w:rFonts w:cstheme="minorHAnsi"/>
          <w:color w:val="000000"/>
          <w:lang w:val="en-GB"/>
        </w:rPr>
      </w:pPr>
    </w:p>
    <w:p w14:paraId="068953ED" w14:textId="77777777" w:rsidR="000A5BD0" w:rsidRDefault="000A5BD0" w:rsidP="000A5BD0">
      <w:pPr>
        <w:autoSpaceDE w:val="0"/>
        <w:autoSpaceDN w:val="0"/>
        <w:adjustRightInd w:val="0"/>
        <w:spacing w:after="0" w:line="360" w:lineRule="auto"/>
        <w:rPr>
          <w:rFonts w:cstheme="minorHAnsi"/>
          <w:color w:val="000000"/>
          <w:lang w:val="en-GB"/>
        </w:rPr>
      </w:pPr>
    </w:p>
    <w:p w14:paraId="5D6568E9" w14:textId="77777777" w:rsidR="000A5BD0" w:rsidRPr="000A5BD0" w:rsidRDefault="000A5BD0" w:rsidP="000A5BD0">
      <w:pPr>
        <w:pStyle w:val="berschrift1"/>
      </w:pPr>
      <w:bookmarkStart w:id="4" w:name="_Toc115283544"/>
      <w:r w:rsidRPr="000A5BD0">
        <w:t>2. The main goal of PR4</w:t>
      </w:r>
      <w:bookmarkEnd w:id="4"/>
    </w:p>
    <w:p w14:paraId="1676AD3B" w14:textId="77777777" w:rsidR="000A5BD0" w:rsidRPr="000A5BD0" w:rsidRDefault="000A5BD0" w:rsidP="000A5BD0">
      <w:pPr>
        <w:autoSpaceDE w:val="0"/>
        <w:autoSpaceDN w:val="0"/>
        <w:adjustRightInd w:val="0"/>
        <w:spacing w:after="0" w:line="360" w:lineRule="auto"/>
        <w:rPr>
          <w:rFonts w:cstheme="minorHAnsi"/>
          <w:color w:val="000000"/>
          <w:lang w:val="en-GB"/>
        </w:rPr>
      </w:pPr>
      <w:r>
        <w:rPr>
          <w:rFonts w:cstheme="minorHAnsi"/>
          <w:color w:val="000000"/>
          <w:lang w:val="en-GB"/>
        </w:rPr>
        <w:t xml:space="preserve">The aim of the </w:t>
      </w:r>
      <w:r w:rsidRPr="000A5BD0">
        <w:rPr>
          <w:rFonts w:cstheme="minorHAnsi"/>
          <w:color w:val="000000"/>
          <w:lang w:val="en-GB"/>
        </w:rPr>
        <w:t xml:space="preserve">project </w:t>
      </w:r>
      <w:r>
        <w:rPr>
          <w:rFonts w:cstheme="minorHAnsi"/>
          <w:color w:val="000000"/>
          <w:lang w:val="en-GB"/>
        </w:rPr>
        <w:t>CoopCities</w:t>
      </w:r>
      <w:r w:rsidRPr="000A5BD0">
        <w:rPr>
          <w:rFonts w:cstheme="minorHAnsi"/>
          <w:color w:val="000000"/>
          <w:lang w:val="en-GB"/>
        </w:rPr>
        <w:t xml:space="preserve"> is to enable urban actors (i.e., municipalities and policy makers) to develop necessary skills and competences needed to use when faced with unexpected challenges. In this regard, the project aims to develop an innovative training model for VET trainers/educators to assist them acquiring skills and competences on how to deal with the unexpected global challenges faced in their cities, e.g. the COVID-19 pandemic. </w:t>
      </w:r>
    </w:p>
    <w:p w14:paraId="61E06A34" w14:textId="77777777" w:rsidR="000A5BD0" w:rsidRDefault="000A5BD0" w:rsidP="000A5BD0">
      <w:pPr>
        <w:autoSpaceDE w:val="0"/>
        <w:autoSpaceDN w:val="0"/>
        <w:adjustRightInd w:val="0"/>
        <w:spacing w:after="0" w:line="360" w:lineRule="auto"/>
        <w:rPr>
          <w:rFonts w:cstheme="minorHAnsi"/>
          <w:color w:val="000000"/>
          <w:lang w:val="en-GB"/>
        </w:rPr>
      </w:pPr>
    </w:p>
    <w:p w14:paraId="79572873" w14:textId="77777777" w:rsidR="000A5BD0" w:rsidRDefault="000A5BD0" w:rsidP="000A5BD0">
      <w:pPr>
        <w:autoSpaceDE w:val="0"/>
        <w:autoSpaceDN w:val="0"/>
        <w:adjustRightInd w:val="0"/>
        <w:spacing w:after="0" w:line="360" w:lineRule="auto"/>
        <w:rPr>
          <w:rFonts w:cstheme="minorHAnsi"/>
          <w:color w:val="000000"/>
          <w:lang w:val="en-GB"/>
        </w:rPr>
      </w:pPr>
      <w:r>
        <w:rPr>
          <w:rFonts w:cstheme="minorHAnsi"/>
          <w:color w:val="000000"/>
          <w:lang w:val="en-GB"/>
        </w:rPr>
        <w:t xml:space="preserve">And especially </w:t>
      </w:r>
      <w:r w:rsidRPr="000A5BD0">
        <w:rPr>
          <w:rFonts w:cstheme="minorHAnsi"/>
          <w:color w:val="000000"/>
          <w:lang w:val="en-GB"/>
        </w:rPr>
        <w:t xml:space="preserve">PR 4, the </w:t>
      </w:r>
      <w:r w:rsidRPr="000A5BD0">
        <w:rPr>
          <w:rFonts w:cstheme="minorHAnsi"/>
          <w:i/>
          <w:color w:val="000000"/>
          <w:lang w:val="en-GB"/>
        </w:rPr>
        <w:t>CoopCities e-Learning portal</w:t>
      </w:r>
      <w:r w:rsidRPr="000A5BD0">
        <w:rPr>
          <w:rFonts w:cstheme="minorHAnsi"/>
          <w:color w:val="000000"/>
          <w:lang w:val="en-GB"/>
        </w:rPr>
        <w:t xml:space="preserve"> aims to build an e-Learning portal that will become the training tool in the frameworks of the CoopCities project.</w:t>
      </w:r>
    </w:p>
    <w:p w14:paraId="1FB7C2A2" w14:textId="77777777" w:rsidR="000A5BD0" w:rsidRDefault="000A5BD0" w:rsidP="000A5BD0">
      <w:pPr>
        <w:autoSpaceDE w:val="0"/>
        <w:autoSpaceDN w:val="0"/>
        <w:adjustRightInd w:val="0"/>
        <w:spacing w:after="0" w:line="360" w:lineRule="auto"/>
        <w:rPr>
          <w:rFonts w:cstheme="minorHAnsi"/>
          <w:color w:val="000000"/>
          <w:lang w:val="en-GB"/>
        </w:rPr>
      </w:pPr>
    </w:p>
    <w:p w14:paraId="67B28842" w14:textId="77777777" w:rsidR="000A5BD0" w:rsidRDefault="00B65535" w:rsidP="000A5BD0">
      <w:pPr>
        <w:autoSpaceDE w:val="0"/>
        <w:autoSpaceDN w:val="0"/>
        <w:adjustRightInd w:val="0"/>
        <w:spacing w:after="0" w:line="360" w:lineRule="auto"/>
        <w:rPr>
          <w:rFonts w:cstheme="minorHAnsi"/>
          <w:color w:val="000000"/>
          <w:lang w:val="en-GB"/>
        </w:rPr>
      </w:pPr>
      <w:r>
        <w:rPr>
          <w:rFonts w:cstheme="minorHAnsi"/>
          <w:color w:val="000000"/>
          <w:lang w:val="en-GB"/>
        </w:rPr>
        <w:t>The start date of PR4 was originally the 01-01-2022.</w:t>
      </w:r>
      <w:r>
        <w:rPr>
          <w:rFonts w:cstheme="minorHAnsi"/>
          <w:color w:val="000000"/>
          <w:lang w:val="en-GB"/>
        </w:rPr>
        <w:br/>
        <w:t xml:space="preserve">The end date of PR4 </w:t>
      </w:r>
      <w:proofErr w:type="spellStart"/>
      <w:r>
        <w:rPr>
          <w:rFonts w:cstheme="minorHAnsi"/>
          <w:color w:val="000000"/>
          <w:lang w:val="en-GB"/>
        </w:rPr>
        <w:t>PR4</w:t>
      </w:r>
      <w:proofErr w:type="spellEnd"/>
      <w:r>
        <w:rPr>
          <w:rFonts w:cstheme="minorHAnsi"/>
          <w:color w:val="000000"/>
          <w:lang w:val="en-GB"/>
        </w:rPr>
        <w:t xml:space="preserve"> was originally the 01-11-2023.</w:t>
      </w:r>
    </w:p>
    <w:p w14:paraId="472229C9" w14:textId="77777777" w:rsidR="00B65535" w:rsidRDefault="00B65535" w:rsidP="000A5BD0">
      <w:pPr>
        <w:autoSpaceDE w:val="0"/>
        <w:autoSpaceDN w:val="0"/>
        <w:adjustRightInd w:val="0"/>
        <w:spacing w:after="0" w:line="360" w:lineRule="auto"/>
        <w:rPr>
          <w:rFonts w:cstheme="minorHAnsi"/>
          <w:color w:val="000000"/>
          <w:lang w:val="en-GB"/>
        </w:rPr>
      </w:pPr>
    </w:p>
    <w:p w14:paraId="04A9EDBF" w14:textId="77777777" w:rsidR="00B65535" w:rsidRDefault="00B65535" w:rsidP="000A5BD0">
      <w:pPr>
        <w:autoSpaceDE w:val="0"/>
        <w:autoSpaceDN w:val="0"/>
        <w:adjustRightInd w:val="0"/>
        <w:spacing w:after="0" w:line="360" w:lineRule="auto"/>
        <w:rPr>
          <w:rFonts w:cstheme="minorHAnsi"/>
          <w:color w:val="000000"/>
          <w:lang w:val="en-GB"/>
        </w:rPr>
      </w:pPr>
      <w:r>
        <w:rPr>
          <w:rFonts w:cstheme="minorHAnsi"/>
          <w:color w:val="000000"/>
          <w:lang w:val="en-GB"/>
        </w:rPr>
        <w:t>This will have to be adjusted due to the difficulties at the start of the project concerning the work of the coordinator E-Code.</w:t>
      </w:r>
    </w:p>
    <w:p w14:paraId="0612772E" w14:textId="77777777" w:rsidR="00670523" w:rsidRDefault="00670523">
      <w:pPr>
        <w:rPr>
          <w:rFonts w:asciiTheme="majorHAnsi" w:eastAsiaTheme="majorEastAsia" w:hAnsiTheme="majorHAnsi" w:cstheme="majorBidi"/>
          <w:color w:val="2F5496" w:themeColor="accent1" w:themeShade="BF"/>
          <w:sz w:val="32"/>
          <w:szCs w:val="32"/>
          <w:lang w:val="en-GB"/>
        </w:rPr>
      </w:pPr>
      <w:r w:rsidRPr="00B65535">
        <w:rPr>
          <w:lang w:val="en-GB"/>
        </w:rPr>
        <w:br w:type="page"/>
      </w:r>
    </w:p>
    <w:p w14:paraId="0D72DB6F" w14:textId="77777777" w:rsidR="000A5BD0" w:rsidRPr="000A5BD0" w:rsidRDefault="00670523" w:rsidP="000A5BD0">
      <w:pPr>
        <w:pStyle w:val="berschrift1"/>
      </w:pPr>
      <w:bookmarkStart w:id="5" w:name="_Toc115283545"/>
      <w:r>
        <w:t>3</w:t>
      </w:r>
      <w:r w:rsidR="000A5BD0">
        <w:t xml:space="preserve">. </w:t>
      </w:r>
      <w:r>
        <w:t>The general idea of Project Result 4 of CoopCities</w:t>
      </w:r>
      <w:bookmarkEnd w:id="5"/>
    </w:p>
    <w:p w14:paraId="0A58DBE3" w14:textId="77777777" w:rsidR="004A77A7" w:rsidRPr="000A5BD0" w:rsidRDefault="004A77A7" w:rsidP="000A5BD0">
      <w:pPr>
        <w:autoSpaceDE w:val="0"/>
        <w:autoSpaceDN w:val="0"/>
        <w:adjustRightInd w:val="0"/>
        <w:spacing w:after="0" w:line="360" w:lineRule="auto"/>
        <w:rPr>
          <w:rFonts w:cstheme="minorHAnsi"/>
          <w:b/>
          <w:color w:val="000000"/>
          <w:lang w:val="en-GB"/>
        </w:rPr>
      </w:pPr>
      <w:r w:rsidRPr="000A5BD0">
        <w:rPr>
          <w:rFonts w:cstheme="minorHAnsi"/>
          <w:b/>
          <w:color w:val="000000"/>
          <w:lang w:val="en-GB"/>
        </w:rPr>
        <w:t>PR4 offers a virtual learning environment for VET trainers and city actors (mayors, local policymakers, city council</w:t>
      </w:r>
      <w:r w:rsidR="000A5BD0">
        <w:rPr>
          <w:rFonts w:cstheme="minorHAnsi"/>
          <w:b/>
          <w:color w:val="000000"/>
          <w:lang w:val="en-GB"/>
        </w:rPr>
        <w:t xml:space="preserve"> </w:t>
      </w:r>
      <w:r w:rsidRPr="000A5BD0">
        <w:rPr>
          <w:rFonts w:cstheme="minorHAnsi"/>
          <w:b/>
          <w:color w:val="000000"/>
          <w:lang w:val="en-GB"/>
        </w:rPr>
        <w:t>members, professionals and practitioners, NGOs, international institutions, city decision-makers) as final beneficiaries.</w:t>
      </w:r>
    </w:p>
    <w:p w14:paraId="0DF84D8A" w14:textId="77777777" w:rsidR="004A77A7" w:rsidRPr="000A5BD0" w:rsidRDefault="004A77A7" w:rsidP="000A5BD0">
      <w:pPr>
        <w:autoSpaceDE w:val="0"/>
        <w:autoSpaceDN w:val="0"/>
        <w:adjustRightInd w:val="0"/>
        <w:spacing w:after="0" w:line="360" w:lineRule="auto"/>
        <w:rPr>
          <w:rFonts w:cstheme="minorHAnsi"/>
          <w:color w:val="000000"/>
          <w:lang w:val="en-GB"/>
        </w:rPr>
      </w:pPr>
    </w:p>
    <w:p w14:paraId="09C351D8" w14:textId="77777777" w:rsidR="004A77A7" w:rsidRPr="000A5BD0" w:rsidRDefault="000A5BD0" w:rsidP="000A5BD0">
      <w:pPr>
        <w:autoSpaceDE w:val="0"/>
        <w:autoSpaceDN w:val="0"/>
        <w:adjustRightInd w:val="0"/>
        <w:spacing w:after="0" w:line="360" w:lineRule="auto"/>
        <w:rPr>
          <w:rFonts w:cstheme="minorHAnsi"/>
          <w:color w:val="000000"/>
          <w:lang w:val="en-GB"/>
        </w:rPr>
      </w:pPr>
      <w:r>
        <w:rPr>
          <w:rFonts w:cstheme="minorHAnsi"/>
          <w:color w:val="000000"/>
          <w:lang w:val="en-GB"/>
        </w:rPr>
        <w:t xml:space="preserve">As already mentioned our </w:t>
      </w:r>
      <w:r w:rsidR="004A77A7" w:rsidRPr="000A5BD0">
        <w:rPr>
          <w:rFonts w:cstheme="minorHAnsi"/>
          <w:color w:val="000000"/>
          <w:lang w:val="en-GB"/>
        </w:rPr>
        <w:t>PR</w:t>
      </w:r>
      <w:r w:rsidR="00BD7693" w:rsidRPr="000A5BD0">
        <w:rPr>
          <w:rFonts w:cstheme="minorHAnsi"/>
          <w:color w:val="000000"/>
          <w:lang w:val="en-GB"/>
        </w:rPr>
        <w:t xml:space="preserve"> 4, the</w:t>
      </w:r>
      <w:r w:rsidR="004A77A7" w:rsidRPr="000A5BD0">
        <w:rPr>
          <w:rFonts w:cstheme="minorHAnsi"/>
          <w:color w:val="000000"/>
          <w:lang w:val="en-GB"/>
        </w:rPr>
        <w:t xml:space="preserve"> </w:t>
      </w:r>
      <w:r w:rsidR="00BD7693" w:rsidRPr="000A5BD0">
        <w:rPr>
          <w:rFonts w:cstheme="minorHAnsi"/>
          <w:i/>
          <w:color w:val="000000"/>
          <w:lang w:val="en-GB"/>
        </w:rPr>
        <w:t>CoopCities e-Learning portal</w:t>
      </w:r>
      <w:r w:rsidR="00BD7693" w:rsidRPr="000A5BD0">
        <w:rPr>
          <w:rFonts w:cstheme="minorHAnsi"/>
          <w:color w:val="000000"/>
          <w:lang w:val="en-GB"/>
        </w:rPr>
        <w:t xml:space="preserve"> </w:t>
      </w:r>
      <w:r w:rsidR="004A77A7" w:rsidRPr="000A5BD0">
        <w:rPr>
          <w:rFonts w:cstheme="minorHAnsi"/>
          <w:color w:val="000000"/>
          <w:lang w:val="en-GB"/>
        </w:rPr>
        <w:t>aims to build an e-Learning portal that will become the training tool in the frameworks of the CoopCities project. It is an innovative way to engage distant learners in the training procedure especially in our days that the C</w:t>
      </w:r>
      <w:r w:rsidR="00BD7693" w:rsidRPr="000A5BD0">
        <w:rPr>
          <w:rFonts w:cstheme="minorHAnsi"/>
          <w:color w:val="000000"/>
          <w:lang w:val="en-GB"/>
        </w:rPr>
        <w:t>OVID</w:t>
      </w:r>
      <w:r w:rsidR="004A77A7" w:rsidRPr="000A5BD0">
        <w:rPr>
          <w:rFonts w:cstheme="minorHAnsi"/>
          <w:color w:val="000000"/>
          <w:lang w:val="en-GB"/>
        </w:rPr>
        <w:t xml:space="preserve"> pandemic forced people into isolation, without allowing them to physically participate in conventional training. Because of this, e-learning has become very popular lately to give access to knowledge for as many people as possible. The content of the platform will be contributed by all the previous PRs adapted according to become appropriate online training contents.</w:t>
      </w:r>
    </w:p>
    <w:p w14:paraId="2527937A" w14:textId="77777777" w:rsidR="004A77A7" w:rsidRPr="000A5BD0" w:rsidRDefault="004A77A7" w:rsidP="000A5BD0">
      <w:pPr>
        <w:autoSpaceDE w:val="0"/>
        <w:autoSpaceDN w:val="0"/>
        <w:adjustRightInd w:val="0"/>
        <w:spacing w:after="0" w:line="360" w:lineRule="auto"/>
        <w:rPr>
          <w:rFonts w:cstheme="minorHAnsi"/>
          <w:color w:val="000000"/>
          <w:lang w:val="en-GB"/>
        </w:rPr>
      </w:pPr>
      <w:r w:rsidRPr="000A5BD0">
        <w:rPr>
          <w:rFonts w:cstheme="minorHAnsi"/>
          <w:color w:val="000000"/>
          <w:lang w:val="en-GB"/>
        </w:rPr>
        <w:t xml:space="preserve">The learning management system (LMS) used in the platform will use creative innovative features, giving the </w:t>
      </w:r>
      <w:r w:rsidR="00BD7693" w:rsidRPr="000A5BD0">
        <w:rPr>
          <w:rFonts w:cstheme="minorHAnsi"/>
          <w:color w:val="000000"/>
          <w:lang w:val="en-GB"/>
        </w:rPr>
        <w:t>end-users</w:t>
      </w:r>
      <w:r w:rsidRPr="000A5BD0">
        <w:rPr>
          <w:rFonts w:cstheme="minorHAnsi"/>
          <w:color w:val="000000"/>
          <w:lang w:val="en-GB"/>
        </w:rPr>
        <w:t xml:space="preserve"> the possibility to find, among others, training courses </w:t>
      </w:r>
      <w:r w:rsidR="00BD7693" w:rsidRPr="000A5BD0">
        <w:rPr>
          <w:rFonts w:cstheme="minorHAnsi"/>
          <w:color w:val="000000"/>
          <w:lang w:val="en-GB"/>
        </w:rPr>
        <w:t>well-organized</w:t>
      </w:r>
      <w:r w:rsidRPr="000A5BD0">
        <w:rPr>
          <w:rFonts w:cstheme="minorHAnsi"/>
          <w:color w:val="000000"/>
          <w:lang w:val="en-GB"/>
        </w:rPr>
        <w:t xml:space="preserve"> in modules, lecture materials, best practices/case studies, situational reports, social functionalities (forums, etc.). In addition, innovative training material, which will be developed during the project activities' implementation, will be into a format that will facilitate the acquisition of the appropriate knowledge.</w:t>
      </w:r>
    </w:p>
    <w:p w14:paraId="7A517826" w14:textId="77777777" w:rsidR="004A77A7" w:rsidRPr="000A5BD0" w:rsidRDefault="004A77A7" w:rsidP="000A5BD0">
      <w:pPr>
        <w:autoSpaceDE w:val="0"/>
        <w:autoSpaceDN w:val="0"/>
        <w:adjustRightInd w:val="0"/>
        <w:spacing w:after="0" w:line="360" w:lineRule="auto"/>
        <w:rPr>
          <w:rFonts w:cstheme="minorHAnsi"/>
          <w:color w:val="000000"/>
          <w:lang w:val="en-GB"/>
        </w:rPr>
      </w:pPr>
      <w:r w:rsidRPr="000A5BD0">
        <w:rPr>
          <w:rFonts w:cstheme="minorHAnsi"/>
          <w:color w:val="000000"/>
          <w:lang w:val="en-GB"/>
        </w:rPr>
        <w:t>The Portal will combine a well-balanced combination of synchronous (virtual classroom for synchronous/online learning for the online collaboration of VET trainers &amp; urban actors using audio/video communication means) and asynchronous learning methods (courses organised in modules, lectures/tutorials, training material organised in eBook format, video narratives, digital case study report cards, the serious game, etc).</w:t>
      </w:r>
    </w:p>
    <w:p w14:paraId="227B38ED" w14:textId="77777777" w:rsidR="004A77A7" w:rsidRPr="000A5BD0" w:rsidRDefault="004A77A7" w:rsidP="000A5BD0">
      <w:pPr>
        <w:autoSpaceDE w:val="0"/>
        <w:autoSpaceDN w:val="0"/>
        <w:adjustRightInd w:val="0"/>
        <w:spacing w:after="0" w:line="360" w:lineRule="auto"/>
        <w:rPr>
          <w:rFonts w:cstheme="minorHAnsi"/>
          <w:color w:val="000000"/>
          <w:lang w:val="en-GB"/>
        </w:rPr>
      </w:pPr>
      <w:r w:rsidRPr="000A5BD0">
        <w:rPr>
          <w:rFonts w:cstheme="minorHAnsi"/>
          <w:color w:val="000000"/>
          <w:lang w:val="en-GB"/>
        </w:rPr>
        <w:t xml:space="preserve">Urban actors and interested parties are expected to be trained, as a </w:t>
      </w:r>
      <w:r w:rsidR="00BD7693" w:rsidRPr="000A5BD0">
        <w:rPr>
          <w:rFonts w:cstheme="minorHAnsi"/>
          <w:color w:val="000000"/>
          <w:lang w:val="en-GB"/>
        </w:rPr>
        <w:t>pilot testing</w:t>
      </w:r>
      <w:r w:rsidRPr="000A5BD0">
        <w:rPr>
          <w:rFonts w:cstheme="minorHAnsi"/>
          <w:color w:val="000000"/>
          <w:lang w:val="en-GB"/>
        </w:rPr>
        <w:t xml:space="preserve"> process, by using the portal and its content based on the learning objectives of the project, to build up the users’ trust in technology as a means for learning/training, as well as to advance the quality of VET training/learning through assisting VET trainers to improve their learning, knowledge, and skills, by using technology for training purposes, and to motivate the end-users to</w:t>
      </w:r>
    </w:p>
    <w:p w14:paraId="6C439DF5" w14:textId="77777777" w:rsidR="004A77A7" w:rsidRPr="000A5BD0" w:rsidRDefault="004A77A7" w:rsidP="000A5BD0">
      <w:pPr>
        <w:autoSpaceDE w:val="0"/>
        <w:autoSpaceDN w:val="0"/>
        <w:adjustRightInd w:val="0"/>
        <w:spacing w:after="0" w:line="360" w:lineRule="auto"/>
        <w:rPr>
          <w:rFonts w:cstheme="minorHAnsi"/>
          <w:color w:val="000000"/>
          <w:lang w:val="en-GB"/>
        </w:rPr>
      </w:pPr>
      <w:r w:rsidRPr="000A5BD0">
        <w:rPr>
          <w:rFonts w:cstheme="minorHAnsi"/>
          <w:color w:val="000000"/>
          <w:lang w:val="en-GB"/>
        </w:rPr>
        <w:t>learn e-Learning environments when interactively engaged. The Portal will be developed in such a way to become a valuable educational source on its own, which will be ready for use not only by the VET trainers and urban actors but also independently in other relevant contexts. The Portal will be user-friendly and will support a chat room, giving the opportunity to the registered members to communicate with each other in a common forum. In detail, the Portal will be available in all partners’ languages and it will be the main online training tool for the exploitation of the CoopCities package as part of the innovative training model. The Portal will include the following features: - Courses section based on the PRs, including an evaluation section for learners to test their skills developed; - A registration section in which the users will declare their status (VET trainer, learners); - Based on declarations made at registration, certain sections of the Portal will be available to the users. - The portal will include social modules (i</w:t>
      </w:r>
      <w:r w:rsidR="00BD7693" w:rsidRPr="000A5BD0">
        <w:rPr>
          <w:rFonts w:cstheme="minorHAnsi"/>
          <w:color w:val="000000"/>
          <w:lang w:val="en-GB"/>
        </w:rPr>
        <w:t>.</w:t>
      </w:r>
      <w:r w:rsidRPr="000A5BD0">
        <w:rPr>
          <w:rFonts w:cstheme="minorHAnsi"/>
          <w:color w:val="000000"/>
          <w:lang w:val="en-GB"/>
        </w:rPr>
        <w:t>e</w:t>
      </w:r>
      <w:r w:rsidR="00BD7693" w:rsidRPr="000A5BD0">
        <w:rPr>
          <w:rFonts w:cstheme="minorHAnsi"/>
          <w:color w:val="000000"/>
          <w:lang w:val="en-GB"/>
        </w:rPr>
        <w:t>.</w:t>
      </w:r>
      <w:r w:rsidRPr="000A5BD0">
        <w:rPr>
          <w:rFonts w:cstheme="minorHAnsi"/>
          <w:color w:val="000000"/>
          <w:lang w:val="en-GB"/>
        </w:rPr>
        <w:t xml:space="preserve"> a forum to reinforce the transnational cooperation between users). Impact It will be available in all partners' national</w:t>
      </w:r>
    </w:p>
    <w:p w14:paraId="790FB33E" w14:textId="77777777" w:rsidR="004A77A7" w:rsidRPr="000A5BD0" w:rsidRDefault="004A77A7" w:rsidP="00670523">
      <w:pPr>
        <w:autoSpaceDE w:val="0"/>
        <w:autoSpaceDN w:val="0"/>
        <w:adjustRightInd w:val="0"/>
        <w:spacing w:after="0" w:line="360" w:lineRule="auto"/>
        <w:rPr>
          <w:rFonts w:cstheme="minorHAnsi"/>
          <w:color w:val="000000"/>
          <w:lang w:val="en-GB"/>
        </w:rPr>
      </w:pPr>
      <w:r w:rsidRPr="000A5BD0">
        <w:rPr>
          <w:rFonts w:cstheme="minorHAnsi"/>
          <w:color w:val="000000"/>
          <w:lang w:val="en-GB"/>
        </w:rPr>
        <w:t xml:space="preserve">languages (SK, GR, PL&amp;IT), incl. EN and will be managed and updated constantly until the end of the project. PR1, PR2 &amp; PR3 will remain an OER available to the public through the project’s Portal. Due to this, the Portal will safeguard accessing the project results and training material even if interested parties did not have the chance to follow the course while the project was implemented. Individuals will be able to follow the course and </w:t>
      </w:r>
      <w:r w:rsidR="00BD7693" w:rsidRPr="000A5BD0">
        <w:rPr>
          <w:rFonts w:cstheme="minorHAnsi"/>
          <w:color w:val="000000"/>
          <w:lang w:val="en-GB"/>
        </w:rPr>
        <w:t>self-assess</w:t>
      </w:r>
      <w:r w:rsidRPr="000A5BD0">
        <w:rPr>
          <w:rFonts w:cstheme="minorHAnsi"/>
          <w:color w:val="000000"/>
          <w:lang w:val="en-GB"/>
        </w:rPr>
        <w:t xml:space="preserve"> their progress even after the end of the project.</w:t>
      </w:r>
    </w:p>
    <w:p w14:paraId="6A5C3972" w14:textId="77777777" w:rsidR="004A77A7" w:rsidRPr="000A5BD0" w:rsidRDefault="004A77A7" w:rsidP="00670523">
      <w:pPr>
        <w:autoSpaceDE w:val="0"/>
        <w:autoSpaceDN w:val="0"/>
        <w:adjustRightInd w:val="0"/>
        <w:spacing w:after="0" w:line="360" w:lineRule="auto"/>
        <w:rPr>
          <w:rFonts w:cstheme="minorHAnsi"/>
          <w:lang w:val="en-GB"/>
        </w:rPr>
      </w:pPr>
      <w:r w:rsidRPr="000A5BD0">
        <w:rPr>
          <w:rFonts w:cstheme="minorHAnsi"/>
          <w:color w:val="000000"/>
          <w:lang w:val="en-GB"/>
        </w:rPr>
        <w:t>Transferability PR4 structure and final outcome will be made transferable and available to various organisations, professionals and other relevant stakeholders working in the field of sustainable development. It can also inspire the realization of project ideas relevant to sustainable development.</w:t>
      </w:r>
    </w:p>
    <w:p w14:paraId="6F14C837" w14:textId="77777777" w:rsidR="004A77A7" w:rsidRPr="000A5BD0" w:rsidRDefault="004A77A7" w:rsidP="000A5BD0">
      <w:pPr>
        <w:spacing w:line="360" w:lineRule="auto"/>
        <w:rPr>
          <w:rFonts w:cstheme="minorHAnsi"/>
          <w:lang w:val="en-GB"/>
        </w:rPr>
      </w:pPr>
    </w:p>
    <w:p w14:paraId="0B51E536" w14:textId="77777777" w:rsidR="004A77A7" w:rsidRDefault="004A77A7">
      <w:pPr>
        <w:rPr>
          <w:rFonts w:cstheme="minorHAnsi"/>
          <w:lang w:val="en-GB"/>
        </w:rPr>
      </w:pPr>
    </w:p>
    <w:p w14:paraId="5FD30C93" w14:textId="77777777" w:rsidR="004A77A7" w:rsidRPr="00670523" w:rsidRDefault="00670523" w:rsidP="00670523">
      <w:pPr>
        <w:pStyle w:val="berschrift1"/>
      </w:pPr>
      <w:bookmarkStart w:id="6" w:name="_Toc115283546"/>
      <w:r>
        <w:t xml:space="preserve">4. </w:t>
      </w:r>
      <w:proofErr w:type="spellStart"/>
      <w:r w:rsidR="00BD7693" w:rsidRPr="00670523">
        <w:t>Devision</w:t>
      </w:r>
      <w:proofErr w:type="spellEnd"/>
      <w:r w:rsidR="00BD7693" w:rsidRPr="00670523">
        <w:t xml:space="preserve"> of work and </w:t>
      </w:r>
      <w:r>
        <w:t>a</w:t>
      </w:r>
      <w:r w:rsidR="00BD7693" w:rsidRPr="00670523">
        <w:t>ctivities under PR4</w:t>
      </w:r>
      <w:bookmarkEnd w:id="6"/>
    </w:p>
    <w:p w14:paraId="3E9659F0" w14:textId="77777777" w:rsidR="00BD7693" w:rsidRDefault="00BD7693" w:rsidP="00670523">
      <w:pPr>
        <w:autoSpaceDE w:val="0"/>
        <w:autoSpaceDN w:val="0"/>
        <w:adjustRightInd w:val="0"/>
        <w:spacing w:after="0" w:line="360" w:lineRule="auto"/>
        <w:rPr>
          <w:rFonts w:cs="FreeSans"/>
          <w:lang w:val="en-GB"/>
        </w:rPr>
      </w:pPr>
      <w:r w:rsidRPr="00670523">
        <w:rPr>
          <w:rFonts w:cs="FreeSans"/>
          <w:lang w:val="en-GB"/>
        </w:rPr>
        <w:t>The e-Learning Portal will be led by P3</w:t>
      </w:r>
      <w:r w:rsidR="005A6D70">
        <w:rPr>
          <w:rFonts w:cs="FreeSans"/>
          <w:lang w:val="en-GB"/>
        </w:rPr>
        <w:t xml:space="preserve"> (</w:t>
      </w:r>
      <w:r w:rsidR="00C47ED6">
        <w:rPr>
          <w:rFonts w:cs="FreeSans"/>
          <w:lang w:val="en-GB"/>
        </w:rPr>
        <w:t xml:space="preserve">University Paderborn - </w:t>
      </w:r>
      <w:r w:rsidR="005A6D70">
        <w:rPr>
          <w:rFonts w:cs="FreeSans"/>
          <w:lang w:val="en-GB"/>
        </w:rPr>
        <w:t>UPB)</w:t>
      </w:r>
      <w:r w:rsidRPr="00670523">
        <w:rPr>
          <w:rFonts w:cs="FreeSans"/>
          <w:lang w:val="en-GB"/>
        </w:rPr>
        <w:t xml:space="preserve"> that - as a University – has an experienced staff in e-Learning platform development. The PR will be a common work of all partners, in close collaboration with the coordinator.</w:t>
      </w:r>
    </w:p>
    <w:p w14:paraId="290533AA" w14:textId="77777777" w:rsidR="00C47ED6" w:rsidRPr="00670523" w:rsidRDefault="00C47ED6" w:rsidP="00670523">
      <w:pPr>
        <w:autoSpaceDE w:val="0"/>
        <w:autoSpaceDN w:val="0"/>
        <w:adjustRightInd w:val="0"/>
        <w:spacing w:after="0" w:line="360" w:lineRule="auto"/>
        <w:rPr>
          <w:rFonts w:cs="FreeSans"/>
          <w:lang w:val="en-GB"/>
        </w:rPr>
      </w:pPr>
    </w:p>
    <w:p w14:paraId="479BD4AD" w14:textId="77777777" w:rsidR="00BD7693" w:rsidRPr="00670523" w:rsidRDefault="00BD7693" w:rsidP="00670523">
      <w:pPr>
        <w:autoSpaceDE w:val="0"/>
        <w:autoSpaceDN w:val="0"/>
        <w:adjustRightInd w:val="0"/>
        <w:spacing w:after="0" w:line="360" w:lineRule="auto"/>
        <w:rPr>
          <w:rFonts w:cs="FreeSans"/>
          <w:lang w:val="en-GB"/>
        </w:rPr>
      </w:pPr>
      <w:r w:rsidRPr="00670523">
        <w:rPr>
          <w:rFonts w:cs="FreeSans"/>
          <w:lang w:val="en-GB"/>
        </w:rPr>
        <w:t>Work will be divided into 7 activities/tasks:</w:t>
      </w:r>
    </w:p>
    <w:p w14:paraId="403ADB79" w14:textId="77777777" w:rsidR="00BD7693" w:rsidRPr="00670523" w:rsidRDefault="00BD7693" w:rsidP="00670523">
      <w:pPr>
        <w:pStyle w:val="Listenabsatz"/>
        <w:numPr>
          <w:ilvl w:val="0"/>
          <w:numId w:val="1"/>
        </w:numPr>
        <w:autoSpaceDE w:val="0"/>
        <w:autoSpaceDN w:val="0"/>
        <w:adjustRightInd w:val="0"/>
        <w:spacing w:after="0" w:line="360" w:lineRule="auto"/>
        <w:rPr>
          <w:rFonts w:cs="FreeSans"/>
          <w:b/>
          <w:color w:val="002060"/>
          <w:lang w:val="en-GB"/>
        </w:rPr>
      </w:pPr>
      <w:r w:rsidRPr="00670523">
        <w:rPr>
          <w:rFonts w:cs="FreeSans"/>
          <w:b/>
          <w:color w:val="002060"/>
          <w:lang w:val="en-GB"/>
        </w:rPr>
        <w:t>PR4/A1. Platform design</w:t>
      </w:r>
    </w:p>
    <w:p w14:paraId="2D0276A4" w14:textId="77777777" w:rsidR="00BD7693" w:rsidRPr="00670523" w:rsidRDefault="00BD7693" w:rsidP="00670523">
      <w:pPr>
        <w:pStyle w:val="Listenabsatz"/>
        <w:autoSpaceDE w:val="0"/>
        <w:autoSpaceDN w:val="0"/>
        <w:adjustRightInd w:val="0"/>
        <w:spacing w:after="0" w:line="360" w:lineRule="auto"/>
        <w:rPr>
          <w:rFonts w:cs="FreeSans"/>
          <w:lang w:val="en-GB"/>
        </w:rPr>
      </w:pPr>
      <w:r w:rsidRPr="00670523">
        <w:rPr>
          <w:rFonts w:cs="FreeSans"/>
          <w:lang w:val="en-GB"/>
        </w:rPr>
        <w:t>P3, ALL (M3-M5): as a first step, the characteristics of the Portal will be determined by P3 and presented for approval by the rest of the partners. The logic behind every process will be other relevant information related to IT (domain, supporting server, interface, etc.). This first step will be a full set of specifications for the portal along with the deployment method details.</w:t>
      </w:r>
    </w:p>
    <w:p w14:paraId="528E4892" w14:textId="77777777" w:rsidR="000A5BD0" w:rsidRPr="00670523" w:rsidRDefault="000A5BD0" w:rsidP="00670523">
      <w:pPr>
        <w:pStyle w:val="Listenabsatz"/>
        <w:autoSpaceDE w:val="0"/>
        <w:autoSpaceDN w:val="0"/>
        <w:adjustRightInd w:val="0"/>
        <w:spacing w:after="0" w:line="360" w:lineRule="auto"/>
        <w:rPr>
          <w:rFonts w:cs="FreeSans"/>
          <w:lang w:val="en-GB"/>
        </w:rPr>
      </w:pPr>
    </w:p>
    <w:p w14:paraId="3782DE75" w14:textId="77777777" w:rsidR="00BD7693" w:rsidRPr="00670523" w:rsidRDefault="00BD7693" w:rsidP="00670523">
      <w:pPr>
        <w:pStyle w:val="Listenabsatz"/>
        <w:numPr>
          <w:ilvl w:val="0"/>
          <w:numId w:val="1"/>
        </w:numPr>
        <w:autoSpaceDE w:val="0"/>
        <w:autoSpaceDN w:val="0"/>
        <w:adjustRightInd w:val="0"/>
        <w:spacing w:after="0" w:line="360" w:lineRule="auto"/>
        <w:rPr>
          <w:rFonts w:cs="FreeSans"/>
          <w:b/>
          <w:color w:val="002060"/>
          <w:lang w:val="en-GB"/>
        </w:rPr>
      </w:pPr>
      <w:r w:rsidRPr="00670523">
        <w:rPr>
          <w:rFonts w:cs="FreeSans"/>
          <w:b/>
          <w:color w:val="002060"/>
          <w:lang w:val="en-GB"/>
        </w:rPr>
        <w:t>PR4/A2. The building of the Portal</w:t>
      </w:r>
    </w:p>
    <w:p w14:paraId="329D0B0B" w14:textId="77777777" w:rsidR="00BD7693" w:rsidRPr="00670523" w:rsidRDefault="00BD7693" w:rsidP="00670523">
      <w:pPr>
        <w:pStyle w:val="Listenabsatz"/>
        <w:autoSpaceDE w:val="0"/>
        <w:autoSpaceDN w:val="0"/>
        <w:adjustRightInd w:val="0"/>
        <w:spacing w:after="0" w:line="360" w:lineRule="auto"/>
        <w:rPr>
          <w:rFonts w:cs="FreeSans"/>
          <w:lang w:val="en-GB"/>
        </w:rPr>
      </w:pPr>
      <w:r w:rsidRPr="00670523">
        <w:rPr>
          <w:rFonts w:cs="FreeSans"/>
          <w:lang w:val="en-GB"/>
        </w:rPr>
        <w:t>P3 (M6-M11): This activity will be implemented simultaneously with PR4/A1 and the development of the portal will mix with its design and remaking of certain parts to meet the approval of the partners and the quality of the project. The development of the Portal will continue and in M12 it will be presented at the mid-term meeting to the partners by P3 in the finalized English version for comments and approval.</w:t>
      </w:r>
    </w:p>
    <w:p w14:paraId="4DBD64FC" w14:textId="77777777" w:rsidR="000A5BD0" w:rsidRPr="00670523" w:rsidRDefault="000A5BD0" w:rsidP="00670523">
      <w:pPr>
        <w:pStyle w:val="Listenabsatz"/>
        <w:autoSpaceDE w:val="0"/>
        <w:autoSpaceDN w:val="0"/>
        <w:adjustRightInd w:val="0"/>
        <w:spacing w:after="0" w:line="360" w:lineRule="auto"/>
        <w:rPr>
          <w:rFonts w:cs="FreeSans"/>
          <w:lang w:val="en-GB"/>
        </w:rPr>
      </w:pPr>
    </w:p>
    <w:p w14:paraId="75D7F607" w14:textId="77777777" w:rsidR="00BD7693" w:rsidRPr="00670523" w:rsidRDefault="00BD7693" w:rsidP="00670523">
      <w:pPr>
        <w:pStyle w:val="Listenabsatz"/>
        <w:numPr>
          <w:ilvl w:val="0"/>
          <w:numId w:val="1"/>
        </w:numPr>
        <w:autoSpaceDE w:val="0"/>
        <w:autoSpaceDN w:val="0"/>
        <w:adjustRightInd w:val="0"/>
        <w:spacing w:after="0" w:line="360" w:lineRule="auto"/>
        <w:rPr>
          <w:rFonts w:cs="FreeSans"/>
          <w:b/>
          <w:color w:val="002060"/>
          <w:lang w:val="en-GB"/>
        </w:rPr>
      </w:pPr>
      <w:r w:rsidRPr="00670523">
        <w:rPr>
          <w:rFonts w:cs="FreeSans"/>
          <w:b/>
          <w:color w:val="002060"/>
          <w:lang w:val="en-GB"/>
        </w:rPr>
        <w:t>PR4/A3: Integration of the materials</w:t>
      </w:r>
    </w:p>
    <w:p w14:paraId="79066C9E" w14:textId="77777777" w:rsidR="00BD7693" w:rsidRPr="00670523" w:rsidRDefault="00BD7693" w:rsidP="00670523">
      <w:pPr>
        <w:pStyle w:val="Listenabsatz"/>
        <w:autoSpaceDE w:val="0"/>
        <w:autoSpaceDN w:val="0"/>
        <w:adjustRightInd w:val="0"/>
        <w:spacing w:after="0" w:line="360" w:lineRule="auto"/>
        <w:rPr>
          <w:rFonts w:cs="FreeSans"/>
          <w:lang w:val="en-GB"/>
        </w:rPr>
      </w:pPr>
      <w:r w:rsidRPr="00670523">
        <w:rPr>
          <w:rFonts w:cs="FreeSans"/>
          <w:lang w:val="en-GB"/>
        </w:rPr>
        <w:t>P3, ALL (M12- M16): The materials developed within PR1, PR2, and PR3 will be appropriately adjusted and integrated into the Portal and get ready to use during the courses (C1&amp;C2) with specific attention to the access of the materials in the e-Learning format, adjusted to be easily read and handled by all types of end-users. PR4/A4: Testing the platform and final tuning, P3, ALL (M16-M19): This is the pilot-testing phase of the Portal where partners will involve the VET trainers during C1 and urban actors in C2, in the reviewing process of all features of the Portal to give sufficient feedback for its full completion. P3 will make necessary changes if needed.</w:t>
      </w:r>
    </w:p>
    <w:p w14:paraId="0681CFD4" w14:textId="77777777" w:rsidR="000A5BD0" w:rsidRPr="00670523" w:rsidRDefault="000A5BD0" w:rsidP="00670523">
      <w:pPr>
        <w:pStyle w:val="Listenabsatz"/>
        <w:autoSpaceDE w:val="0"/>
        <w:autoSpaceDN w:val="0"/>
        <w:adjustRightInd w:val="0"/>
        <w:spacing w:after="0" w:line="360" w:lineRule="auto"/>
        <w:rPr>
          <w:rFonts w:cs="FreeSans"/>
          <w:lang w:val="en-GB"/>
        </w:rPr>
      </w:pPr>
    </w:p>
    <w:p w14:paraId="3D0EB72E" w14:textId="77777777" w:rsidR="00BD7693" w:rsidRPr="00670523" w:rsidRDefault="00BD7693" w:rsidP="00670523">
      <w:pPr>
        <w:pStyle w:val="Listenabsatz"/>
        <w:numPr>
          <w:ilvl w:val="0"/>
          <w:numId w:val="1"/>
        </w:numPr>
        <w:autoSpaceDE w:val="0"/>
        <w:autoSpaceDN w:val="0"/>
        <w:adjustRightInd w:val="0"/>
        <w:spacing w:after="0" w:line="360" w:lineRule="auto"/>
        <w:rPr>
          <w:rFonts w:cs="FreeSans"/>
          <w:lang w:val="en-GB"/>
        </w:rPr>
      </w:pPr>
      <w:r w:rsidRPr="00670523">
        <w:rPr>
          <w:rFonts w:cs="FreeSans"/>
          <w:b/>
          <w:color w:val="002060"/>
          <w:lang w:val="en-GB"/>
        </w:rPr>
        <w:t>PR4/A5: Translation</w:t>
      </w:r>
      <w:r w:rsidRPr="00670523">
        <w:rPr>
          <w:rFonts w:cs="FreeSans"/>
          <w:color w:val="002060"/>
          <w:lang w:val="en-GB"/>
        </w:rPr>
        <w:br/>
      </w:r>
      <w:r w:rsidRPr="00670523">
        <w:rPr>
          <w:rFonts w:cs="FreeSans"/>
          <w:lang w:val="en-GB"/>
        </w:rPr>
        <w:t>P3, ALL (M20-M21): The Portal content, after final corrections, will be translated to all partners’ national languages.</w:t>
      </w:r>
      <w:r w:rsidRPr="00670523">
        <w:rPr>
          <w:rFonts w:cs="FreeSans"/>
          <w:lang w:val="en-GB"/>
        </w:rPr>
        <w:br/>
        <w:t xml:space="preserve">Since Cyprus and Greek speak same language, they will share the workload in translation. </w:t>
      </w:r>
      <w:r w:rsidR="000A5BD0" w:rsidRPr="00670523">
        <w:rPr>
          <w:rFonts w:cs="FreeSans"/>
          <w:lang w:val="en-GB"/>
        </w:rPr>
        <w:t>Languages are:</w:t>
      </w:r>
    </w:p>
    <w:p w14:paraId="78963E44" w14:textId="77777777" w:rsidR="00670523" w:rsidRDefault="00670523" w:rsidP="00670523">
      <w:pPr>
        <w:pStyle w:val="Listenabsatz"/>
        <w:numPr>
          <w:ilvl w:val="0"/>
          <w:numId w:val="2"/>
        </w:numPr>
        <w:autoSpaceDE w:val="0"/>
        <w:autoSpaceDN w:val="0"/>
        <w:adjustRightInd w:val="0"/>
        <w:spacing w:after="0" w:line="360" w:lineRule="auto"/>
        <w:rPr>
          <w:rFonts w:cs="FreeSans"/>
          <w:lang w:val="en-GB"/>
        </w:rPr>
      </w:pPr>
      <w:r w:rsidRPr="00670523">
        <w:rPr>
          <w:rFonts w:cs="FreeSans"/>
          <w:lang w:val="en-GB"/>
        </w:rPr>
        <w:t>English (</w:t>
      </w:r>
      <w:r>
        <w:rPr>
          <w:rFonts w:cs="FreeSans"/>
          <w:lang w:val="en-GB"/>
        </w:rPr>
        <w:t>a</w:t>
      </w:r>
      <w:r w:rsidRPr="00670523">
        <w:rPr>
          <w:rFonts w:cs="FreeSans"/>
          <w:lang w:val="en-GB"/>
        </w:rPr>
        <w:t xml:space="preserve">s </w:t>
      </w:r>
      <w:r>
        <w:rPr>
          <w:rFonts w:cs="FreeSans"/>
          <w:lang w:val="en-GB"/>
        </w:rPr>
        <w:t>the</w:t>
      </w:r>
      <w:r w:rsidRPr="00670523">
        <w:rPr>
          <w:rFonts w:cs="FreeSans"/>
          <w:lang w:val="en-GB"/>
        </w:rPr>
        <w:t xml:space="preserve"> </w:t>
      </w:r>
      <w:r>
        <w:rPr>
          <w:rFonts w:cs="FreeSans"/>
          <w:lang w:val="en-GB"/>
        </w:rPr>
        <w:t>o</w:t>
      </w:r>
      <w:r w:rsidRPr="00670523">
        <w:rPr>
          <w:rFonts w:cs="FreeSans"/>
          <w:lang w:val="en-GB"/>
        </w:rPr>
        <w:t xml:space="preserve">riginal </w:t>
      </w:r>
      <w:r>
        <w:rPr>
          <w:rFonts w:cs="FreeSans"/>
          <w:lang w:val="en-GB"/>
        </w:rPr>
        <w:t>v</w:t>
      </w:r>
      <w:r w:rsidRPr="00670523">
        <w:rPr>
          <w:rFonts w:cs="FreeSans"/>
          <w:lang w:val="en-GB"/>
        </w:rPr>
        <w:t>ersion</w:t>
      </w:r>
      <w:r>
        <w:rPr>
          <w:rFonts w:cs="FreeSans"/>
          <w:lang w:val="en-GB"/>
        </w:rPr>
        <w:t>)</w:t>
      </w:r>
    </w:p>
    <w:p w14:paraId="36DFBFBF" w14:textId="77777777" w:rsidR="00BD7693" w:rsidRPr="00670523" w:rsidRDefault="00B231C3" w:rsidP="00670523">
      <w:pPr>
        <w:pStyle w:val="Listenabsatz"/>
        <w:numPr>
          <w:ilvl w:val="0"/>
          <w:numId w:val="2"/>
        </w:numPr>
        <w:autoSpaceDE w:val="0"/>
        <w:autoSpaceDN w:val="0"/>
        <w:adjustRightInd w:val="0"/>
        <w:spacing w:after="0" w:line="360" w:lineRule="auto"/>
        <w:rPr>
          <w:rFonts w:cs="FreeSans"/>
          <w:lang w:val="en-GB"/>
        </w:rPr>
      </w:pPr>
      <w:r w:rsidRPr="00670523">
        <w:rPr>
          <w:rFonts w:cs="FreeSans"/>
          <w:lang w:val="en-GB"/>
        </w:rPr>
        <w:t>Slovak</w:t>
      </w:r>
    </w:p>
    <w:p w14:paraId="40CBE4C5" w14:textId="77777777" w:rsidR="00BD7693" w:rsidRPr="00670523" w:rsidRDefault="00B231C3" w:rsidP="00670523">
      <w:pPr>
        <w:pStyle w:val="Listenabsatz"/>
        <w:numPr>
          <w:ilvl w:val="0"/>
          <w:numId w:val="2"/>
        </w:numPr>
        <w:autoSpaceDE w:val="0"/>
        <w:autoSpaceDN w:val="0"/>
        <w:adjustRightInd w:val="0"/>
        <w:spacing w:after="0" w:line="360" w:lineRule="auto"/>
        <w:rPr>
          <w:rFonts w:cs="FreeSans"/>
          <w:lang w:val="en-GB"/>
        </w:rPr>
      </w:pPr>
      <w:r w:rsidRPr="00670523">
        <w:rPr>
          <w:rFonts w:cs="FreeSans"/>
          <w:lang w:val="en-GB"/>
        </w:rPr>
        <w:t>Greek</w:t>
      </w:r>
    </w:p>
    <w:p w14:paraId="69141FFF" w14:textId="77777777" w:rsidR="00BD7693" w:rsidRPr="00670523" w:rsidRDefault="00B231C3" w:rsidP="00670523">
      <w:pPr>
        <w:pStyle w:val="Listenabsatz"/>
        <w:numPr>
          <w:ilvl w:val="0"/>
          <w:numId w:val="2"/>
        </w:numPr>
        <w:autoSpaceDE w:val="0"/>
        <w:autoSpaceDN w:val="0"/>
        <w:adjustRightInd w:val="0"/>
        <w:spacing w:after="0" w:line="360" w:lineRule="auto"/>
        <w:rPr>
          <w:rFonts w:cs="FreeSans"/>
          <w:lang w:val="en-GB"/>
        </w:rPr>
      </w:pPr>
      <w:r w:rsidRPr="00670523">
        <w:rPr>
          <w:rFonts w:cs="FreeSans"/>
          <w:lang w:val="en-GB"/>
        </w:rPr>
        <w:t>German</w:t>
      </w:r>
    </w:p>
    <w:p w14:paraId="441C6FF3" w14:textId="77777777" w:rsidR="00BD7693" w:rsidRPr="00670523" w:rsidRDefault="00B231C3" w:rsidP="00670523">
      <w:pPr>
        <w:pStyle w:val="Listenabsatz"/>
        <w:numPr>
          <w:ilvl w:val="0"/>
          <w:numId w:val="2"/>
        </w:numPr>
        <w:autoSpaceDE w:val="0"/>
        <w:autoSpaceDN w:val="0"/>
        <w:adjustRightInd w:val="0"/>
        <w:spacing w:after="0" w:line="360" w:lineRule="auto"/>
        <w:rPr>
          <w:rFonts w:cs="FreeSans"/>
          <w:lang w:val="en-GB"/>
        </w:rPr>
      </w:pPr>
      <w:r w:rsidRPr="00670523">
        <w:rPr>
          <w:rFonts w:cs="FreeSans"/>
          <w:lang w:val="en-GB"/>
        </w:rPr>
        <w:t>Italian</w:t>
      </w:r>
    </w:p>
    <w:p w14:paraId="11FF8FDA" w14:textId="77777777" w:rsidR="00BD7693" w:rsidRPr="00670523" w:rsidRDefault="00BD7693" w:rsidP="00670523">
      <w:pPr>
        <w:autoSpaceDE w:val="0"/>
        <w:autoSpaceDN w:val="0"/>
        <w:adjustRightInd w:val="0"/>
        <w:spacing w:after="0" w:line="360" w:lineRule="auto"/>
        <w:ind w:left="3261"/>
        <w:rPr>
          <w:rFonts w:cs="FreeSans"/>
          <w:lang w:val="en-GB"/>
        </w:rPr>
      </w:pPr>
    </w:p>
    <w:p w14:paraId="143E581E" w14:textId="77777777" w:rsidR="00BD7693" w:rsidRPr="00670523" w:rsidRDefault="00BD7693" w:rsidP="00670523">
      <w:pPr>
        <w:pStyle w:val="Listenabsatz"/>
        <w:numPr>
          <w:ilvl w:val="0"/>
          <w:numId w:val="1"/>
        </w:numPr>
        <w:autoSpaceDE w:val="0"/>
        <w:autoSpaceDN w:val="0"/>
        <w:adjustRightInd w:val="0"/>
        <w:spacing w:after="0" w:line="360" w:lineRule="auto"/>
        <w:rPr>
          <w:rFonts w:cs="FreeSans"/>
          <w:b/>
          <w:color w:val="002060"/>
          <w:lang w:val="en-GB"/>
        </w:rPr>
      </w:pPr>
      <w:r w:rsidRPr="00670523">
        <w:rPr>
          <w:rFonts w:cs="FreeSans"/>
          <w:b/>
          <w:color w:val="002060"/>
          <w:lang w:val="en-GB"/>
        </w:rPr>
        <w:t>PR4/A6, Integration of finalised material</w:t>
      </w:r>
    </w:p>
    <w:p w14:paraId="36C73A09" w14:textId="77777777" w:rsidR="00BD7693" w:rsidRPr="00670523" w:rsidRDefault="00BD7693" w:rsidP="00670523">
      <w:pPr>
        <w:pStyle w:val="Listenabsatz"/>
        <w:autoSpaceDE w:val="0"/>
        <w:autoSpaceDN w:val="0"/>
        <w:adjustRightInd w:val="0"/>
        <w:spacing w:after="0" w:line="360" w:lineRule="auto"/>
        <w:rPr>
          <w:rFonts w:cs="FreeSans"/>
          <w:lang w:val="en-GB"/>
        </w:rPr>
      </w:pPr>
      <w:r w:rsidRPr="00670523">
        <w:rPr>
          <w:rFonts w:cs="FreeSans"/>
          <w:lang w:val="en-GB"/>
        </w:rPr>
        <w:t>P3, ALL (M22): After the training events if necessary and according to the feedback of the participants, changes will be made to all Project Results (PR1-PR4). Changes and translated material will be incorporated into the Portal.</w:t>
      </w:r>
    </w:p>
    <w:p w14:paraId="140A3B85" w14:textId="77777777" w:rsidR="000A5BD0" w:rsidRPr="00670523" w:rsidRDefault="000A5BD0" w:rsidP="00670523">
      <w:pPr>
        <w:pStyle w:val="Listenabsatz"/>
        <w:autoSpaceDE w:val="0"/>
        <w:autoSpaceDN w:val="0"/>
        <w:adjustRightInd w:val="0"/>
        <w:spacing w:after="0" w:line="360" w:lineRule="auto"/>
        <w:rPr>
          <w:rFonts w:cs="FreeSans"/>
          <w:lang w:val="en-GB"/>
        </w:rPr>
      </w:pPr>
    </w:p>
    <w:p w14:paraId="679A2565" w14:textId="77777777" w:rsidR="00BD7693" w:rsidRPr="00670523" w:rsidRDefault="00BD7693" w:rsidP="00670523">
      <w:pPr>
        <w:pStyle w:val="Listenabsatz"/>
        <w:numPr>
          <w:ilvl w:val="0"/>
          <w:numId w:val="1"/>
        </w:numPr>
        <w:autoSpaceDE w:val="0"/>
        <w:autoSpaceDN w:val="0"/>
        <w:adjustRightInd w:val="0"/>
        <w:spacing w:after="0" w:line="360" w:lineRule="auto"/>
        <w:rPr>
          <w:rFonts w:cs="FreeSans"/>
          <w:b/>
          <w:color w:val="002060"/>
          <w:lang w:val="en-GB"/>
        </w:rPr>
      </w:pPr>
      <w:r w:rsidRPr="00670523">
        <w:rPr>
          <w:rFonts w:cs="FreeSans"/>
          <w:b/>
          <w:color w:val="002060"/>
          <w:lang w:val="en-GB"/>
        </w:rPr>
        <w:t>PR4/A7: Dissemination</w:t>
      </w:r>
    </w:p>
    <w:p w14:paraId="1F9989DB" w14:textId="77777777" w:rsidR="00BD7693" w:rsidRPr="00670523" w:rsidRDefault="00BD7693" w:rsidP="00670523">
      <w:pPr>
        <w:pStyle w:val="Listenabsatz"/>
        <w:autoSpaceDE w:val="0"/>
        <w:autoSpaceDN w:val="0"/>
        <w:adjustRightInd w:val="0"/>
        <w:spacing w:after="0" w:line="360" w:lineRule="auto"/>
        <w:rPr>
          <w:rFonts w:cs="FreeSans"/>
          <w:lang w:val="en-GB"/>
        </w:rPr>
      </w:pPr>
      <w:r w:rsidRPr="00670523">
        <w:rPr>
          <w:rFonts w:cs="FreeSans"/>
          <w:lang w:val="en-GB"/>
        </w:rPr>
        <w:t>P3, ALL (M23-M24): This is the final activity where the Portal will be disseminated by each partner in their own countries during the national multiplier learning events.</w:t>
      </w:r>
    </w:p>
    <w:p w14:paraId="604A5B31" w14:textId="77777777" w:rsidR="00BD7693" w:rsidRDefault="00BD7693" w:rsidP="00670523">
      <w:pPr>
        <w:autoSpaceDE w:val="0"/>
        <w:autoSpaceDN w:val="0"/>
        <w:adjustRightInd w:val="0"/>
        <w:spacing w:after="0" w:line="360" w:lineRule="auto"/>
        <w:rPr>
          <w:rFonts w:cs="FreeSans"/>
          <w:lang w:val="en-GB"/>
        </w:rPr>
      </w:pPr>
    </w:p>
    <w:p w14:paraId="1F994F54" w14:textId="77777777" w:rsidR="00C47ED6" w:rsidRDefault="00C47ED6">
      <w:pPr>
        <w:rPr>
          <w:rFonts w:cstheme="minorHAnsi"/>
          <w:lang w:val="en-GB"/>
        </w:rPr>
      </w:pPr>
      <w:r>
        <w:rPr>
          <w:rFonts w:cstheme="minorHAnsi"/>
          <w:lang w:val="en-GB"/>
        </w:rPr>
        <w:br w:type="page"/>
      </w:r>
    </w:p>
    <w:p w14:paraId="57850BE7" w14:textId="77777777" w:rsidR="00670523" w:rsidRPr="00670523" w:rsidRDefault="00670523" w:rsidP="00670523">
      <w:pPr>
        <w:pStyle w:val="berschrift1"/>
      </w:pPr>
      <w:bookmarkStart w:id="7" w:name="_Toc115283547"/>
      <w:r>
        <w:t>5. Integration of the learning platform in the project website versus</w:t>
      </w:r>
      <w:r>
        <w:br/>
        <w:t xml:space="preserve">     using a separate learning platform</w:t>
      </w:r>
      <w:bookmarkEnd w:id="7"/>
    </w:p>
    <w:p w14:paraId="26267436" w14:textId="77777777" w:rsidR="00670523" w:rsidRDefault="00670523" w:rsidP="005A34E3">
      <w:pPr>
        <w:pStyle w:val="Listenabsatz"/>
        <w:autoSpaceDE w:val="0"/>
        <w:autoSpaceDN w:val="0"/>
        <w:adjustRightInd w:val="0"/>
        <w:spacing w:after="0" w:line="360" w:lineRule="auto"/>
        <w:ind w:left="0"/>
        <w:rPr>
          <w:rFonts w:cs="FreeSans"/>
          <w:lang w:val="en-GB"/>
        </w:rPr>
      </w:pPr>
      <w:r w:rsidRPr="005A34E3">
        <w:rPr>
          <w:rFonts w:cs="FreeSans"/>
          <w:lang w:val="en-GB"/>
        </w:rPr>
        <w:t>In the CoopCities Project the partners have to decide on two possible options.</w:t>
      </w:r>
      <w:r w:rsidRPr="005A34E3">
        <w:rPr>
          <w:rFonts w:cs="FreeSans"/>
          <w:lang w:val="en-GB"/>
        </w:rPr>
        <w:br/>
        <w:t xml:space="preserve">First, the partnership can use the website to provide the learning platform. It is easy to integrate, text, graphics, videos, interactive tasks into it. Nevertheless, it is much more difficult to integrate </w:t>
      </w:r>
      <w:r w:rsidR="005A34E3" w:rsidRPr="005A34E3">
        <w:rPr>
          <w:rFonts w:cs="FreeSans"/>
          <w:lang w:val="en-GB"/>
        </w:rPr>
        <w:t>synchronous learning options and activities in it.</w:t>
      </w:r>
    </w:p>
    <w:p w14:paraId="2C45068C" w14:textId="77777777" w:rsidR="005A34E3" w:rsidRPr="005A34E3" w:rsidRDefault="005A34E3" w:rsidP="005A34E3">
      <w:pPr>
        <w:pStyle w:val="Listenabsatz"/>
        <w:autoSpaceDE w:val="0"/>
        <w:autoSpaceDN w:val="0"/>
        <w:adjustRightInd w:val="0"/>
        <w:spacing w:after="0" w:line="360" w:lineRule="auto"/>
        <w:ind w:left="0"/>
        <w:rPr>
          <w:rFonts w:cs="FreeSans"/>
          <w:lang w:val="en-GB"/>
        </w:rPr>
      </w:pPr>
    </w:p>
    <w:p w14:paraId="6F18F4E9" w14:textId="77777777" w:rsidR="005A6D70" w:rsidRDefault="005A34E3" w:rsidP="005A34E3">
      <w:pPr>
        <w:pStyle w:val="Listenabsatz"/>
        <w:autoSpaceDE w:val="0"/>
        <w:autoSpaceDN w:val="0"/>
        <w:adjustRightInd w:val="0"/>
        <w:spacing w:after="0" w:line="360" w:lineRule="auto"/>
        <w:ind w:left="0"/>
        <w:rPr>
          <w:lang w:val="en-GB"/>
        </w:rPr>
      </w:pPr>
      <w:r w:rsidRPr="005A34E3">
        <w:rPr>
          <w:rFonts w:cs="FreeSans"/>
          <w:lang w:val="en-GB"/>
        </w:rPr>
        <w:t>Secondly, we can use a Moodle Platform</w:t>
      </w:r>
      <w:r w:rsidR="005A6D70">
        <w:rPr>
          <w:rFonts w:cs="FreeSans"/>
          <w:lang w:val="en-GB"/>
        </w:rPr>
        <w:t xml:space="preserve"> (</w:t>
      </w:r>
      <w:r w:rsidR="005A6D70" w:rsidRPr="005A6D70">
        <w:rPr>
          <w:rFonts w:cs="FreeSans"/>
          <w:lang w:val="en-GB"/>
        </w:rPr>
        <w:t>https://moodle.org/?lang=en</w:t>
      </w:r>
      <w:r w:rsidR="005A6D70">
        <w:rPr>
          <w:rFonts w:cs="FreeSans"/>
          <w:lang w:val="en-GB"/>
        </w:rPr>
        <w:t xml:space="preserve"> and </w:t>
      </w:r>
      <w:r w:rsidR="005A6D70" w:rsidRPr="005A6D70">
        <w:rPr>
          <w:rFonts w:cs="FreeSans"/>
          <w:lang w:val="en-GB"/>
        </w:rPr>
        <w:t>https://moodle.com/moodle-4/</w:t>
      </w:r>
      <w:r w:rsidR="005A6D70">
        <w:rPr>
          <w:rFonts w:cs="FreeSans"/>
          <w:lang w:val="en-GB"/>
        </w:rPr>
        <w:t>)</w:t>
      </w:r>
      <w:r w:rsidRPr="005A34E3">
        <w:rPr>
          <w:rFonts w:cs="FreeSans"/>
          <w:lang w:val="en-GB"/>
        </w:rPr>
        <w:t xml:space="preserve"> as a learning platform to provide the synchronous and asynchronous learning</w:t>
      </w:r>
      <w:r w:rsidR="005A6D70">
        <w:rPr>
          <w:rFonts w:cs="FreeSans"/>
          <w:lang w:val="en-GB"/>
        </w:rPr>
        <w:t>.</w:t>
      </w:r>
      <w:r w:rsidR="005A6D70">
        <w:rPr>
          <w:rFonts w:cs="FreeSans"/>
          <w:lang w:val="en-GB"/>
        </w:rPr>
        <w:br/>
        <w:t>“</w:t>
      </w:r>
      <w:r w:rsidR="005A6D70" w:rsidRPr="005A6D70">
        <w:rPr>
          <w:rStyle w:val="Hervorhebung"/>
          <w:lang w:val="en-GB"/>
        </w:rPr>
        <w:t>Moodle</w:t>
      </w:r>
      <w:r w:rsidR="005A6D70" w:rsidRPr="005A6D70">
        <w:rPr>
          <w:lang w:val="en-GB"/>
        </w:rPr>
        <w:t xml:space="preserve"> is a free and open-source learning management system written in PHP</w:t>
      </w:r>
      <w:r w:rsidR="005A6D70">
        <w:rPr>
          <w:lang w:val="en-GB"/>
        </w:rPr>
        <w:t>.” (Moodle 2022)</w:t>
      </w:r>
    </w:p>
    <w:p w14:paraId="2B78767F" w14:textId="77777777" w:rsidR="005A6D70" w:rsidRDefault="005A6D70" w:rsidP="005A34E3">
      <w:pPr>
        <w:pStyle w:val="Listenabsatz"/>
        <w:autoSpaceDE w:val="0"/>
        <w:autoSpaceDN w:val="0"/>
        <w:adjustRightInd w:val="0"/>
        <w:spacing w:after="0" w:line="360" w:lineRule="auto"/>
        <w:ind w:left="0"/>
        <w:rPr>
          <w:lang w:val="en-GB"/>
        </w:rPr>
      </w:pPr>
      <w:r>
        <w:rPr>
          <w:lang w:val="en-GB"/>
        </w:rPr>
        <w:t>“</w:t>
      </w:r>
      <w:r w:rsidRPr="005A6D70">
        <w:rPr>
          <w:rStyle w:val="Hervorhebung"/>
          <w:lang w:val="en-GB"/>
        </w:rPr>
        <w:t>Moodle</w:t>
      </w:r>
      <w:r w:rsidRPr="005A6D70">
        <w:rPr>
          <w:lang w:val="en-GB"/>
        </w:rPr>
        <w:t xml:space="preserve"> is a learning platform designed to provide educators, administrators and learners with a single robust, secure and integrated system</w:t>
      </w:r>
      <w:r>
        <w:rPr>
          <w:lang w:val="en-GB"/>
        </w:rPr>
        <w:t>.” (Moodle 2022)</w:t>
      </w:r>
    </w:p>
    <w:p w14:paraId="4766B6AF" w14:textId="77777777" w:rsidR="005A34E3" w:rsidRDefault="005A6D70" w:rsidP="005A34E3">
      <w:pPr>
        <w:pStyle w:val="Listenabsatz"/>
        <w:autoSpaceDE w:val="0"/>
        <w:autoSpaceDN w:val="0"/>
        <w:adjustRightInd w:val="0"/>
        <w:spacing w:after="0" w:line="360" w:lineRule="auto"/>
        <w:ind w:left="0"/>
        <w:rPr>
          <w:rFonts w:cs="FreeSans"/>
          <w:lang w:val="en-GB"/>
        </w:rPr>
      </w:pPr>
      <w:r w:rsidRPr="005A6D70">
        <w:rPr>
          <w:rFonts w:cs="FreeSans"/>
          <w:lang w:val="en-GB"/>
        </w:rPr>
        <w:t>A user with the role of Administrator is typically in charge of a Moodle site</w:t>
      </w:r>
      <w:r>
        <w:rPr>
          <w:rFonts w:cs="FreeSans"/>
          <w:lang w:val="en-GB"/>
        </w:rPr>
        <w:t xml:space="preserve"> and this would be UPB in the CoopCities project.</w:t>
      </w:r>
    </w:p>
    <w:p w14:paraId="4A7B3B87" w14:textId="77777777" w:rsidR="005A6D70" w:rsidRPr="005A6D70" w:rsidRDefault="005A6D70" w:rsidP="005A34E3">
      <w:pPr>
        <w:pStyle w:val="Listenabsatz"/>
        <w:autoSpaceDE w:val="0"/>
        <w:autoSpaceDN w:val="0"/>
        <w:adjustRightInd w:val="0"/>
        <w:spacing w:after="0" w:line="360" w:lineRule="auto"/>
        <w:ind w:left="0"/>
        <w:rPr>
          <w:rFonts w:cs="FreeSans"/>
          <w:lang w:val="en-GB"/>
        </w:rPr>
      </w:pPr>
      <w:r>
        <w:rPr>
          <w:rFonts w:cs="FreeSans"/>
          <w:lang w:val="en-GB"/>
        </w:rPr>
        <w:t>UPB will be responsible to provide the partners with the selected system and to support when it comes to entering the learning resources to the website or to Moodle.</w:t>
      </w:r>
    </w:p>
    <w:p w14:paraId="74A78FB8" w14:textId="77777777" w:rsidR="00670523" w:rsidRPr="005A34E3" w:rsidRDefault="00670523" w:rsidP="005A34E3">
      <w:pPr>
        <w:pStyle w:val="Listenabsatz"/>
        <w:autoSpaceDE w:val="0"/>
        <w:autoSpaceDN w:val="0"/>
        <w:adjustRightInd w:val="0"/>
        <w:spacing w:after="0" w:line="360" w:lineRule="auto"/>
        <w:ind w:left="0"/>
        <w:rPr>
          <w:rFonts w:cs="FreeSans"/>
          <w:lang w:val="en-GB"/>
        </w:rPr>
      </w:pPr>
    </w:p>
    <w:p w14:paraId="5B417257" w14:textId="77777777" w:rsidR="00670523" w:rsidRPr="00670523" w:rsidRDefault="005A34E3" w:rsidP="00670523">
      <w:pPr>
        <w:pStyle w:val="berschrift1"/>
      </w:pPr>
      <w:bookmarkStart w:id="8" w:name="_Toc115283548"/>
      <w:r>
        <w:t>6</w:t>
      </w:r>
      <w:r w:rsidR="00670523">
        <w:t>. The use of H5P tasks to create interactive learning tasks</w:t>
      </w:r>
      <w:bookmarkEnd w:id="8"/>
    </w:p>
    <w:p w14:paraId="78CC4E0A" w14:textId="77777777" w:rsidR="005A34E3" w:rsidRPr="005A34E3" w:rsidRDefault="005A34E3" w:rsidP="005A34E3">
      <w:pPr>
        <w:pStyle w:val="Listenabsatz"/>
        <w:autoSpaceDE w:val="0"/>
        <w:autoSpaceDN w:val="0"/>
        <w:adjustRightInd w:val="0"/>
        <w:spacing w:after="0" w:line="360" w:lineRule="auto"/>
        <w:ind w:left="0"/>
        <w:rPr>
          <w:rFonts w:cs="FreeSans"/>
          <w:lang w:val="en-GB"/>
        </w:rPr>
      </w:pPr>
      <w:r w:rsidRPr="005A34E3">
        <w:rPr>
          <w:rFonts w:cs="FreeSans"/>
          <w:lang w:val="en-GB"/>
        </w:rPr>
        <w:t>In this part of the guideline we will provide a short overview how you can use H5P to create interactive, online modules to create new types of digital learning and teaching material. A complete overview on the possible tasks we will provide in a specific separate guideline.</w:t>
      </w:r>
      <w:r>
        <w:rPr>
          <w:rFonts w:cs="FreeSans"/>
          <w:lang w:val="en-GB"/>
        </w:rPr>
        <w:t xml:space="preserve"> </w:t>
      </w:r>
      <w:r w:rsidRPr="005A34E3">
        <w:rPr>
          <w:rFonts w:cs="FreeSans"/>
          <w:lang w:val="en-GB"/>
        </w:rPr>
        <w:t>To get a first impression you can use the free testing environment of H5P on H5P.or</w:t>
      </w:r>
      <w:r>
        <w:rPr>
          <w:rFonts w:cs="FreeSans"/>
          <w:lang w:val="en-GB"/>
        </w:rPr>
        <w:t>g</w:t>
      </w:r>
      <w:r w:rsidRPr="005A34E3">
        <w:rPr>
          <w:rFonts w:cs="FreeSans"/>
          <w:lang w:val="en-GB"/>
        </w:rPr>
        <w:t>.</w:t>
      </w:r>
    </w:p>
    <w:p w14:paraId="50DADF0D" w14:textId="77777777" w:rsidR="005A34E3" w:rsidRPr="005A34E3" w:rsidRDefault="005A34E3" w:rsidP="005A34E3">
      <w:pPr>
        <w:pStyle w:val="Listenabsatz"/>
        <w:autoSpaceDE w:val="0"/>
        <w:autoSpaceDN w:val="0"/>
        <w:adjustRightInd w:val="0"/>
        <w:spacing w:after="0" w:line="360" w:lineRule="auto"/>
        <w:ind w:left="0"/>
        <w:rPr>
          <w:rFonts w:cs="FreeSans"/>
          <w:lang w:val="en-GB"/>
        </w:rPr>
      </w:pPr>
      <w:r w:rsidRPr="005A34E3">
        <w:rPr>
          <w:rFonts w:cs="FreeSans"/>
          <w:lang w:val="en-GB"/>
        </w:rPr>
        <w:t xml:space="preserve">After a free and quick registration at the homepage of h5p (link: </w:t>
      </w:r>
      <w:r w:rsidR="00C925EE">
        <w:fldChar w:fldCharType="begin"/>
      </w:r>
      <w:r w:rsidR="00C925EE" w:rsidRPr="00AB0D55">
        <w:rPr>
          <w:lang w:val="en-GB"/>
        </w:rPr>
        <w:instrText xml:space="preserve"> HYPERLINK "https://h5p.org/" </w:instrText>
      </w:r>
      <w:r w:rsidR="00C925EE">
        <w:fldChar w:fldCharType="separate"/>
      </w:r>
      <w:r w:rsidRPr="009D64DC">
        <w:rPr>
          <w:rStyle w:val="Hyperlink"/>
          <w:lang w:val="en-US"/>
        </w:rPr>
        <w:t>https://h5p.org/</w:t>
      </w:r>
      <w:r w:rsidR="00C925EE">
        <w:rPr>
          <w:rStyle w:val="Hyperlink"/>
          <w:lang w:val="en-US"/>
        </w:rPr>
        <w:fldChar w:fldCharType="end"/>
      </w:r>
      <w:r w:rsidR="00C925EE">
        <w:fldChar w:fldCharType="begin"/>
      </w:r>
      <w:r w:rsidR="00C925EE" w:rsidRPr="00AB0D55">
        <w:rPr>
          <w:lang w:val="en-GB"/>
        </w:rPr>
        <w:instrText xml:space="preserve"> HYPERLINK "https://h5p.org/" </w:instrText>
      </w:r>
      <w:r w:rsidR="00C925EE">
        <w:fldChar w:fldCharType="separate"/>
      </w:r>
      <w:r w:rsidR="00C47ED6" w:rsidRPr="00C47ED6">
        <w:rPr>
          <w:rStyle w:val="Hyperlink"/>
          <w:lang w:val="en-GB"/>
        </w:rPr>
        <w:t>https://h5p.org/</w:t>
      </w:r>
      <w:r w:rsidR="00C925EE">
        <w:rPr>
          <w:rStyle w:val="Hyperlink"/>
          <w:lang w:val="en-GB"/>
        </w:rPr>
        <w:fldChar w:fldCharType="end"/>
      </w:r>
      <w:r w:rsidRPr="005A34E3">
        <w:rPr>
          <w:rFonts w:cs="FreeSans"/>
          <w:lang w:val="en-GB"/>
        </w:rPr>
        <w:t>) you can start to create new learning and teaching materials.</w:t>
      </w:r>
    </w:p>
    <w:p w14:paraId="77ABD4A7" w14:textId="77777777" w:rsidR="0081037A" w:rsidRDefault="005A34E3" w:rsidP="005A34E3">
      <w:pPr>
        <w:pStyle w:val="Listenabsatz"/>
        <w:autoSpaceDE w:val="0"/>
        <w:autoSpaceDN w:val="0"/>
        <w:adjustRightInd w:val="0"/>
        <w:spacing w:after="0" w:line="360" w:lineRule="auto"/>
        <w:ind w:left="0"/>
        <w:rPr>
          <w:rFonts w:cs="FreeSans"/>
          <w:lang w:val="en-GB"/>
        </w:rPr>
      </w:pPr>
      <w:r w:rsidRPr="005A34E3">
        <w:rPr>
          <w:rFonts w:cs="FreeSans"/>
          <w:lang w:val="en-GB"/>
        </w:rPr>
        <w:t xml:space="preserve">The platform offers 46 types of interactive and digital content types. </w:t>
      </w:r>
    </w:p>
    <w:p w14:paraId="160A1031" w14:textId="77777777" w:rsidR="0081037A" w:rsidRDefault="0081037A" w:rsidP="0081037A">
      <w:pPr>
        <w:pStyle w:val="Listenabsatz"/>
        <w:autoSpaceDE w:val="0"/>
        <w:autoSpaceDN w:val="0"/>
        <w:adjustRightInd w:val="0"/>
        <w:spacing w:after="0" w:line="360" w:lineRule="auto"/>
        <w:ind w:left="0"/>
        <w:jc w:val="center"/>
        <w:rPr>
          <w:rFonts w:cs="FreeSans"/>
          <w:lang w:val="en-GB"/>
        </w:rPr>
      </w:pPr>
      <w:r>
        <w:rPr>
          <w:noProof/>
        </w:rPr>
        <w:drawing>
          <wp:inline distT="0" distB="0" distL="0" distR="0" wp14:anchorId="5E2C20D7" wp14:editId="5DF4B7A3">
            <wp:extent cx="2971165" cy="2781300"/>
            <wp:effectExtent l="19050" t="19050" r="19685" b="19050"/>
            <wp:docPr id="19" name="Grafik 19"/>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rotWithShape="1">
                    <a:blip r:embed="rId14"/>
                    <a:srcRect l="12569" t="5317" r="16483"/>
                    <a:stretch/>
                  </pic:blipFill>
                  <pic:spPr bwMode="auto">
                    <a:xfrm>
                      <a:off x="0" y="0"/>
                      <a:ext cx="2971165" cy="27813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B1BF5A7" w14:textId="6CE862B6" w:rsidR="0081037A" w:rsidRPr="005A34E3" w:rsidRDefault="0081037A" w:rsidP="0081037A">
      <w:pPr>
        <w:pStyle w:val="Beschriftung"/>
        <w:jc w:val="center"/>
        <w:rPr>
          <w:rFonts w:cs="FreeSans"/>
          <w:lang w:val="en-GB"/>
        </w:rPr>
      </w:pPr>
      <w:bookmarkStart w:id="9" w:name="_Toc115283550"/>
      <w:r w:rsidRPr="005A34E3">
        <w:rPr>
          <w:lang w:val="en-GB"/>
        </w:rPr>
        <w:t xml:space="preserve">Figure </w:t>
      </w:r>
      <w:r>
        <w:fldChar w:fldCharType="begin"/>
      </w:r>
      <w:r w:rsidRPr="005A34E3">
        <w:rPr>
          <w:lang w:val="en-GB"/>
        </w:rPr>
        <w:instrText xml:space="preserve"> SEQ Figure \* ARABIC </w:instrText>
      </w:r>
      <w:r>
        <w:fldChar w:fldCharType="separate"/>
      </w:r>
      <w:r w:rsidR="00AB0D55">
        <w:rPr>
          <w:noProof/>
          <w:lang w:val="en-GB"/>
        </w:rPr>
        <w:t>1</w:t>
      </w:r>
      <w:r>
        <w:fldChar w:fldCharType="end"/>
      </w:r>
      <w:r w:rsidRPr="005A34E3">
        <w:rPr>
          <w:lang w:val="en-GB"/>
        </w:rPr>
        <w:t xml:space="preserve">: A first impression </w:t>
      </w:r>
      <w:r>
        <w:rPr>
          <w:lang w:val="en-GB"/>
        </w:rPr>
        <w:t>the possible interactive tasks under H5P</w:t>
      </w:r>
      <w:bookmarkEnd w:id="9"/>
    </w:p>
    <w:p w14:paraId="1AABD6F2" w14:textId="77777777" w:rsidR="0081037A" w:rsidRDefault="0081037A" w:rsidP="005A34E3">
      <w:pPr>
        <w:pStyle w:val="Listenabsatz"/>
        <w:autoSpaceDE w:val="0"/>
        <w:autoSpaceDN w:val="0"/>
        <w:adjustRightInd w:val="0"/>
        <w:spacing w:after="0" w:line="360" w:lineRule="auto"/>
        <w:ind w:left="0"/>
        <w:rPr>
          <w:rFonts w:cs="FreeSans"/>
          <w:lang w:val="en-GB"/>
        </w:rPr>
      </w:pPr>
    </w:p>
    <w:p w14:paraId="4D61BC22" w14:textId="77777777" w:rsidR="0081037A" w:rsidRDefault="0081037A" w:rsidP="005A34E3">
      <w:pPr>
        <w:pStyle w:val="Listenabsatz"/>
        <w:autoSpaceDE w:val="0"/>
        <w:autoSpaceDN w:val="0"/>
        <w:adjustRightInd w:val="0"/>
        <w:spacing w:after="0" w:line="360" w:lineRule="auto"/>
        <w:ind w:left="0"/>
        <w:rPr>
          <w:rFonts w:cs="FreeSans"/>
          <w:lang w:val="en-GB"/>
        </w:rPr>
      </w:pPr>
    </w:p>
    <w:p w14:paraId="397B435D" w14:textId="77777777" w:rsidR="005A34E3" w:rsidRDefault="005A34E3" w:rsidP="005A34E3">
      <w:pPr>
        <w:pStyle w:val="Listenabsatz"/>
        <w:autoSpaceDE w:val="0"/>
        <w:autoSpaceDN w:val="0"/>
        <w:adjustRightInd w:val="0"/>
        <w:spacing w:after="0" w:line="360" w:lineRule="auto"/>
        <w:ind w:left="0"/>
        <w:rPr>
          <w:rFonts w:cs="FreeSans"/>
          <w:lang w:val="en-GB"/>
        </w:rPr>
      </w:pPr>
      <w:r w:rsidRPr="005A34E3">
        <w:rPr>
          <w:rFonts w:cs="FreeSans"/>
          <w:lang w:val="en-GB"/>
        </w:rPr>
        <w:t>Click on the button “try out H5P” and you can select one of the several types. Here an example of the overview fr</w:t>
      </w:r>
      <w:r w:rsidR="0081037A">
        <w:rPr>
          <w:rFonts w:cs="FreeSans"/>
          <w:lang w:val="en-GB"/>
        </w:rPr>
        <w:t>o</w:t>
      </w:r>
      <w:r w:rsidRPr="005A34E3">
        <w:rPr>
          <w:rFonts w:cs="FreeSans"/>
          <w:lang w:val="en-GB"/>
        </w:rPr>
        <w:t>m another project</w:t>
      </w:r>
      <w:r>
        <w:rPr>
          <w:rFonts w:cs="FreeSans"/>
          <w:lang w:val="en-GB"/>
        </w:rPr>
        <w:t xml:space="preserve"> (EDU-VET)</w:t>
      </w:r>
      <w:r w:rsidRPr="005A34E3">
        <w:rPr>
          <w:rFonts w:cs="FreeSans"/>
          <w:lang w:val="en-GB"/>
        </w:rPr>
        <w:t xml:space="preserve"> in which we used H5P:</w:t>
      </w:r>
    </w:p>
    <w:p w14:paraId="48D4068D" w14:textId="77777777" w:rsidR="0081037A" w:rsidRPr="005A34E3" w:rsidRDefault="0081037A" w:rsidP="005A34E3">
      <w:pPr>
        <w:pStyle w:val="Listenabsatz"/>
        <w:autoSpaceDE w:val="0"/>
        <w:autoSpaceDN w:val="0"/>
        <w:adjustRightInd w:val="0"/>
        <w:spacing w:after="0" w:line="360" w:lineRule="auto"/>
        <w:ind w:left="0"/>
        <w:rPr>
          <w:rFonts w:cs="FreeSans"/>
          <w:lang w:val="en-GB"/>
        </w:rPr>
      </w:pPr>
    </w:p>
    <w:p w14:paraId="090C18CE" w14:textId="77777777" w:rsidR="005A34E3" w:rsidRPr="005A34E3" w:rsidRDefault="005A34E3" w:rsidP="0081037A">
      <w:pPr>
        <w:spacing w:after="0" w:line="240" w:lineRule="auto"/>
        <w:jc w:val="center"/>
        <w:rPr>
          <w:lang w:val="en-US"/>
        </w:rPr>
      </w:pPr>
      <w:r>
        <w:rPr>
          <w:noProof/>
        </w:rPr>
        <w:drawing>
          <wp:inline distT="0" distB="0" distL="0" distR="0" wp14:anchorId="1035D8C3" wp14:editId="7CC95D92">
            <wp:extent cx="4130675" cy="2480945"/>
            <wp:effectExtent l="19050" t="19050" r="22225" b="14605"/>
            <wp:docPr id="16" name="Grafik 16"/>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5"/>
                    <a:stretch>
                      <a:fillRect/>
                    </a:stretch>
                  </pic:blipFill>
                  <pic:spPr>
                    <a:xfrm>
                      <a:off x="0" y="0"/>
                      <a:ext cx="4130675" cy="2480945"/>
                    </a:xfrm>
                    <a:prstGeom prst="rect">
                      <a:avLst/>
                    </a:prstGeom>
                    <a:ln>
                      <a:solidFill>
                        <a:schemeClr val="tx1"/>
                      </a:solidFill>
                    </a:ln>
                  </pic:spPr>
                </pic:pic>
              </a:graphicData>
            </a:graphic>
          </wp:inline>
        </w:drawing>
      </w:r>
    </w:p>
    <w:p w14:paraId="3020588D" w14:textId="761EBD5A" w:rsidR="005A34E3" w:rsidRPr="005A34E3" w:rsidRDefault="005A34E3" w:rsidP="0081037A">
      <w:pPr>
        <w:pStyle w:val="Beschriftung"/>
        <w:jc w:val="center"/>
        <w:rPr>
          <w:rFonts w:cs="FreeSans"/>
          <w:lang w:val="en-GB"/>
        </w:rPr>
      </w:pPr>
      <w:bookmarkStart w:id="10" w:name="_Toc115283551"/>
      <w:r w:rsidRPr="005A34E3">
        <w:rPr>
          <w:lang w:val="en-GB"/>
        </w:rPr>
        <w:t xml:space="preserve">Figure </w:t>
      </w:r>
      <w:r>
        <w:fldChar w:fldCharType="begin"/>
      </w:r>
      <w:r w:rsidRPr="005A34E3">
        <w:rPr>
          <w:lang w:val="en-GB"/>
        </w:rPr>
        <w:instrText xml:space="preserve"> SEQ Figure \* ARABIC </w:instrText>
      </w:r>
      <w:r>
        <w:fldChar w:fldCharType="separate"/>
      </w:r>
      <w:r w:rsidR="00AB0D55">
        <w:rPr>
          <w:noProof/>
          <w:lang w:val="en-GB"/>
        </w:rPr>
        <w:t>2</w:t>
      </w:r>
      <w:r>
        <w:fldChar w:fldCharType="end"/>
      </w:r>
      <w:r w:rsidRPr="005A34E3">
        <w:rPr>
          <w:lang w:val="en-GB"/>
        </w:rPr>
        <w:t>: A first impression o</w:t>
      </w:r>
      <w:r>
        <w:rPr>
          <w:lang w:val="en-GB"/>
        </w:rPr>
        <w:t>f the testing environment of H5P</w:t>
      </w:r>
      <w:bookmarkEnd w:id="10"/>
    </w:p>
    <w:p w14:paraId="63F1D829" w14:textId="77777777" w:rsidR="005A34E3" w:rsidRDefault="005A34E3" w:rsidP="005A34E3">
      <w:pPr>
        <w:pStyle w:val="Listenabsatz"/>
        <w:autoSpaceDE w:val="0"/>
        <w:autoSpaceDN w:val="0"/>
        <w:adjustRightInd w:val="0"/>
        <w:spacing w:after="0" w:line="360" w:lineRule="auto"/>
        <w:ind w:left="0"/>
        <w:rPr>
          <w:rFonts w:cs="FreeSans"/>
          <w:lang w:val="en-GB"/>
        </w:rPr>
      </w:pPr>
    </w:p>
    <w:p w14:paraId="4FFE8CE9" w14:textId="77777777" w:rsidR="0081037A" w:rsidRDefault="0081037A" w:rsidP="005A34E3">
      <w:pPr>
        <w:pStyle w:val="Listenabsatz"/>
        <w:autoSpaceDE w:val="0"/>
        <w:autoSpaceDN w:val="0"/>
        <w:adjustRightInd w:val="0"/>
        <w:spacing w:after="0" w:line="360" w:lineRule="auto"/>
        <w:ind w:left="0"/>
        <w:rPr>
          <w:rFonts w:cs="FreeSans"/>
          <w:lang w:val="en-GB"/>
        </w:rPr>
      </w:pPr>
      <w:r>
        <w:rPr>
          <w:rFonts w:cs="FreeSans"/>
          <w:lang w:val="en-GB"/>
        </w:rPr>
        <w:t>In the following we would like to give some impressions via examples how the tasks will look like.</w:t>
      </w:r>
      <w:r>
        <w:rPr>
          <w:rFonts w:cs="FreeSans"/>
          <w:lang w:val="en-GB"/>
        </w:rPr>
        <w:br/>
        <w:t xml:space="preserve">At the beginning we will provide a look at a classical </w:t>
      </w:r>
      <w:proofErr w:type="gramStart"/>
      <w:r>
        <w:rPr>
          <w:rFonts w:cs="FreeSans"/>
          <w:lang w:val="en-GB"/>
        </w:rPr>
        <w:t>Multiple Choice</w:t>
      </w:r>
      <w:proofErr w:type="gramEnd"/>
      <w:r>
        <w:rPr>
          <w:rFonts w:cs="FreeSans"/>
          <w:lang w:val="en-GB"/>
        </w:rPr>
        <w:t xml:space="preserve"> task:</w:t>
      </w:r>
    </w:p>
    <w:p w14:paraId="7370B5AF" w14:textId="77777777" w:rsidR="0081037A" w:rsidRDefault="0081037A" w:rsidP="0081037A">
      <w:pPr>
        <w:spacing w:after="0" w:line="240" w:lineRule="auto"/>
        <w:rPr>
          <w:sz w:val="10"/>
          <w:szCs w:val="10"/>
          <w:lang w:val="en-US"/>
        </w:rPr>
      </w:pPr>
      <w:r>
        <w:rPr>
          <w:noProof/>
          <w:lang w:eastAsia="de-DE"/>
        </w:rPr>
        <w:drawing>
          <wp:anchor distT="0" distB="0" distL="114300" distR="114300" simplePos="0" relativeHeight="251672576" behindDoc="1" locked="0" layoutInCell="1" allowOverlap="1" wp14:anchorId="541794BC" wp14:editId="27B1E350">
            <wp:simplePos x="0" y="0"/>
            <wp:positionH relativeFrom="margin">
              <wp:align>right</wp:align>
            </wp:positionH>
            <wp:positionV relativeFrom="paragraph">
              <wp:posOffset>194310</wp:posOffset>
            </wp:positionV>
            <wp:extent cx="5760000" cy="1789200"/>
            <wp:effectExtent l="19050" t="19050" r="12700" b="20955"/>
            <wp:wrapTight wrapText="bothSides">
              <wp:wrapPolygon edited="0">
                <wp:start x="-71" y="-230"/>
                <wp:lineTo x="-71" y="21623"/>
                <wp:lineTo x="21576" y="21623"/>
                <wp:lineTo x="21576" y="-230"/>
                <wp:lineTo x="-71" y="-230"/>
              </wp:wrapPolygon>
            </wp:wrapTight>
            <wp:docPr id="220" name="Grafik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000" cy="17892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5F7021F" w14:textId="49B58077" w:rsidR="0081037A" w:rsidRPr="005A34E3" w:rsidRDefault="0081037A" w:rsidP="0081037A">
      <w:pPr>
        <w:pStyle w:val="Beschriftung"/>
        <w:jc w:val="center"/>
        <w:rPr>
          <w:rFonts w:cs="FreeSans"/>
          <w:lang w:val="en-GB"/>
        </w:rPr>
      </w:pPr>
      <w:bookmarkStart w:id="11" w:name="_Toc115283552"/>
      <w:r w:rsidRPr="005A34E3">
        <w:rPr>
          <w:lang w:val="en-GB"/>
        </w:rPr>
        <w:t xml:space="preserve">Figure </w:t>
      </w:r>
      <w:r>
        <w:fldChar w:fldCharType="begin"/>
      </w:r>
      <w:r w:rsidRPr="005A34E3">
        <w:rPr>
          <w:lang w:val="en-GB"/>
        </w:rPr>
        <w:instrText xml:space="preserve"> SEQ Figure \* ARABIC </w:instrText>
      </w:r>
      <w:r>
        <w:fldChar w:fldCharType="separate"/>
      </w:r>
      <w:r w:rsidR="00AB0D55">
        <w:rPr>
          <w:noProof/>
          <w:lang w:val="en-GB"/>
        </w:rPr>
        <w:t>3</w:t>
      </w:r>
      <w:r>
        <w:fldChar w:fldCharType="end"/>
      </w:r>
      <w:r w:rsidRPr="005A34E3">
        <w:rPr>
          <w:lang w:val="en-GB"/>
        </w:rPr>
        <w:t xml:space="preserve">: </w:t>
      </w:r>
      <w:r>
        <w:rPr>
          <w:lang w:val="en-GB"/>
        </w:rPr>
        <w:t xml:space="preserve">Example of a </w:t>
      </w:r>
      <w:proofErr w:type="gramStart"/>
      <w:r>
        <w:rPr>
          <w:lang w:val="en-GB"/>
        </w:rPr>
        <w:t>Multiple Choice</w:t>
      </w:r>
      <w:proofErr w:type="gramEnd"/>
      <w:r>
        <w:rPr>
          <w:lang w:val="en-GB"/>
        </w:rPr>
        <w:t xml:space="preserve"> task designed with H5P</w:t>
      </w:r>
      <w:bookmarkEnd w:id="11"/>
    </w:p>
    <w:p w14:paraId="3019295E" w14:textId="77777777" w:rsidR="0081037A" w:rsidRDefault="0081037A" w:rsidP="005A34E3">
      <w:pPr>
        <w:pStyle w:val="Listenabsatz"/>
        <w:autoSpaceDE w:val="0"/>
        <w:autoSpaceDN w:val="0"/>
        <w:adjustRightInd w:val="0"/>
        <w:spacing w:after="0" w:line="360" w:lineRule="auto"/>
        <w:ind w:left="0"/>
        <w:rPr>
          <w:rFonts w:cs="FreeSans"/>
          <w:lang w:val="en-GB"/>
        </w:rPr>
      </w:pPr>
    </w:p>
    <w:p w14:paraId="5054C746" w14:textId="77777777" w:rsidR="0081037A" w:rsidRDefault="0081037A" w:rsidP="005A34E3">
      <w:pPr>
        <w:pStyle w:val="Listenabsatz"/>
        <w:autoSpaceDE w:val="0"/>
        <w:autoSpaceDN w:val="0"/>
        <w:adjustRightInd w:val="0"/>
        <w:spacing w:after="0" w:line="360" w:lineRule="auto"/>
        <w:ind w:left="0"/>
        <w:rPr>
          <w:rFonts w:cs="FreeSans"/>
          <w:lang w:val="en-GB"/>
        </w:rPr>
      </w:pPr>
    </w:p>
    <w:p w14:paraId="5F6DB73F" w14:textId="77777777" w:rsidR="0081037A" w:rsidRDefault="0081037A" w:rsidP="005A34E3">
      <w:pPr>
        <w:pStyle w:val="Listenabsatz"/>
        <w:autoSpaceDE w:val="0"/>
        <w:autoSpaceDN w:val="0"/>
        <w:adjustRightInd w:val="0"/>
        <w:spacing w:after="0" w:line="360" w:lineRule="auto"/>
        <w:ind w:left="0"/>
        <w:rPr>
          <w:rFonts w:cs="FreeSans"/>
          <w:lang w:val="en-GB"/>
        </w:rPr>
      </w:pPr>
    </w:p>
    <w:p w14:paraId="0F1BDE88" w14:textId="77777777" w:rsidR="0081037A" w:rsidRDefault="0081037A" w:rsidP="005A34E3">
      <w:pPr>
        <w:pStyle w:val="Listenabsatz"/>
        <w:autoSpaceDE w:val="0"/>
        <w:autoSpaceDN w:val="0"/>
        <w:adjustRightInd w:val="0"/>
        <w:spacing w:after="0" w:line="360" w:lineRule="auto"/>
        <w:ind w:left="0"/>
        <w:rPr>
          <w:rFonts w:cs="FreeSans"/>
          <w:lang w:val="en-GB"/>
        </w:rPr>
      </w:pPr>
    </w:p>
    <w:p w14:paraId="3B34B770" w14:textId="77777777" w:rsidR="0081037A" w:rsidRDefault="0081037A" w:rsidP="005A34E3">
      <w:pPr>
        <w:pStyle w:val="Listenabsatz"/>
        <w:autoSpaceDE w:val="0"/>
        <w:autoSpaceDN w:val="0"/>
        <w:adjustRightInd w:val="0"/>
        <w:spacing w:after="0" w:line="360" w:lineRule="auto"/>
        <w:ind w:left="0"/>
        <w:rPr>
          <w:rFonts w:cs="FreeSans"/>
          <w:lang w:val="en-GB"/>
        </w:rPr>
      </w:pPr>
    </w:p>
    <w:p w14:paraId="706E07B8" w14:textId="77777777" w:rsidR="0081037A" w:rsidRDefault="0081037A" w:rsidP="005A34E3">
      <w:pPr>
        <w:pStyle w:val="Listenabsatz"/>
        <w:autoSpaceDE w:val="0"/>
        <w:autoSpaceDN w:val="0"/>
        <w:adjustRightInd w:val="0"/>
        <w:spacing w:after="0" w:line="360" w:lineRule="auto"/>
        <w:ind w:left="0"/>
        <w:rPr>
          <w:rFonts w:cs="FreeSans"/>
          <w:lang w:val="en-GB"/>
        </w:rPr>
      </w:pPr>
    </w:p>
    <w:p w14:paraId="482B1B59" w14:textId="77777777" w:rsidR="0081037A" w:rsidRDefault="0081037A" w:rsidP="005A34E3">
      <w:pPr>
        <w:pStyle w:val="Listenabsatz"/>
        <w:autoSpaceDE w:val="0"/>
        <w:autoSpaceDN w:val="0"/>
        <w:adjustRightInd w:val="0"/>
        <w:spacing w:after="0" w:line="360" w:lineRule="auto"/>
        <w:ind w:left="0"/>
        <w:rPr>
          <w:rFonts w:cs="FreeSans"/>
          <w:lang w:val="en-GB"/>
        </w:rPr>
      </w:pPr>
    </w:p>
    <w:p w14:paraId="38C508C3" w14:textId="77777777" w:rsidR="0081037A" w:rsidRDefault="0081037A" w:rsidP="005A34E3">
      <w:pPr>
        <w:pStyle w:val="Listenabsatz"/>
        <w:autoSpaceDE w:val="0"/>
        <w:autoSpaceDN w:val="0"/>
        <w:adjustRightInd w:val="0"/>
        <w:spacing w:after="0" w:line="360" w:lineRule="auto"/>
        <w:ind w:left="0"/>
        <w:rPr>
          <w:rFonts w:cs="FreeSans"/>
          <w:lang w:val="en-GB"/>
        </w:rPr>
      </w:pPr>
    </w:p>
    <w:p w14:paraId="79EDFC19" w14:textId="77777777" w:rsidR="0081037A" w:rsidRDefault="0081037A" w:rsidP="005A34E3">
      <w:pPr>
        <w:pStyle w:val="Listenabsatz"/>
        <w:autoSpaceDE w:val="0"/>
        <w:autoSpaceDN w:val="0"/>
        <w:adjustRightInd w:val="0"/>
        <w:spacing w:after="0" w:line="360" w:lineRule="auto"/>
        <w:ind w:left="0"/>
        <w:rPr>
          <w:rFonts w:cs="FreeSans"/>
          <w:lang w:val="en-GB"/>
        </w:rPr>
      </w:pPr>
    </w:p>
    <w:p w14:paraId="39ED546D" w14:textId="77777777" w:rsidR="0081037A" w:rsidRDefault="0081037A" w:rsidP="005A34E3">
      <w:pPr>
        <w:pStyle w:val="Listenabsatz"/>
        <w:autoSpaceDE w:val="0"/>
        <w:autoSpaceDN w:val="0"/>
        <w:adjustRightInd w:val="0"/>
        <w:spacing w:after="0" w:line="360" w:lineRule="auto"/>
        <w:ind w:left="0"/>
        <w:rPr>
          <w:rFonts w:cs="FreeSans"/>
          <w:lang w:val="en-GB"/>
        </w:rPr>
      </w:pPr>
      <w:r>
        <w:rPr>
          <w:rFonts w:cs="FreeSans"/>
          <w:lang w:val="en-GB"/>
        </w:rPr>
        <w:t>Find here an example how a fill-in-the-blanks task could look like:</w:t>
      </w:r>
    </w:p>
    <w:p w14:paraId="60CCB17D" w14:textId="77777777" w:rsidR="0081037A" w:rsidRDefault="0081037A" w:rsidP="005A34E3">
      <w:pPr>
        <w:pStyle w:val="Listenabsatz"/>
        <w:autoSpaceDE w:val="0"/>
        <w:autoSpaceDN w:val="0"/>
        <w:adjustRightInd w:val="0"/>
        <w:spacing w:after="0" w:line="360" w:lineRule="auto"/>
        <w:ind w:left="0"/>
        <w:rPr>
          <w:rFonts w:cs="FreeSans"/>
          <w:lang w:val="en-GB"/>
        </w:rPr>
      </w:pPr>
      <w:r>
        <w:rPr>
          <w:noProof/>
        </w:rPr>
        <w:drawing>
          <wp:inline distT="0" distB="0" distL="0" distR="0" wp14:anchorId="6E6A46EE" wp14:editId="7E30149D">
            <wp:extent cx="5759450" cy="1904365"/>
            <wp:effectExtent l="0" t="0" r="0" b="635"/>
            <wp:docPr id="17" name="Grafik 17"/>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59450" cy="1904365"/>
                    </a:xfrm>
                    <a:prstGeom prst="rect">
                      <a:avLst/>
                    </a:prstGeom>
                  </pic:spPr>
                </pic:pic>
              </a:graphicData>
            </a:graphic>
          </wp:inline>
        </w:drawing>
      </w:r>
    </w:p>
    <w:p w14:paraId="27C1E4B9" w14:textId="5071C394" w:rsidR="0081037A" w:rsidRPr="005A34E3" w:rsidRDefault="0081037A" w:rsidP="0081037A">
      <w:pPr>
        <w:pStyle w:val="Beschriftung"/>
        <w:jc w:val="center"/>
        <w:rPr>
          <w:rFonts w:cs="FreeSans"/>
          <w:lang w:val="en-GB"/>
        </w:rPr>
      </w:pPr>
      <w:bookmarkStart w:id="12" w:name="_Toc115283553"/>
      <w:r w:rsidRPr="005A34E3">
        <w:rPr>
          <w:lang w:val="en-GB"/>
        </w:rPr>
        <w:t xml:space="preserve">Figure </w:t>
      </w:r>
      <w:r>
        <w:fldChar w:fldCharType="begin"/>
      </w:r>
      <w:r w:rsidRPr="005A34E3">
        <w:rPr>
          <w:lang w:val="en-GB"/>
        </w:rPr>
        <w:instrText xml:space="preserve"> SEQ Figure \* ARABIC </w:instrText>
      </w:r>
      <w:r>
        <w:fldChar w:fldCharType="separate"/>
      </w:r>
      <w:r w:rsidR="00AB0D55">
        <w:rPr>
          <w:noProof/>
          <w:lang w:val="en-GB"/>
        </w:rPr>
        <w:t>4</w:t>
      </w:r>
      <w:r>
        <w:fldChar w:fldCharType="end"/>
      </w:r>
      <w:r w:rsidRPr="005A34E3">
        <w:rPr>
          <w:lang w:val="en-GB"/>
        </w:rPr>
        <w:t xml:space="preserve">: </w:t>
      </w:r>
      <w:r>
        <w:rPr>
          <w:lang w:val="en-GB"/>
        </w:rPr>
        <w:t>Example of a Fill-in-the-</w:t>
      </w:r>
      <w:proofErr w:type="gramStart"/>
      <w:r>
        <w:rPr>
          <w:lang w:val="en-GB"/>
        </w:rPr>
        <w:t>blanks  task</w:t>
      </w:r>
      <w:proofErr w:type="gramEnd"/>
      <w:r>
        <w:rPr>
          <w:lang w:val="en-GB"/>
        </w:rPr>
        <w:t xml:space="preserve"> designed with H5P</w:t>
      </w:r>
      <w:bookmarkEnd w:id="12"/>
    </w:p>
    <w:p w14:paraId="54705EA7" w14:textId="77777777" w:rsidR="0081037A" w:rsidRDefault="0081037A" w:rsidP="005A34E3">
      <w:pPr>
        <w:pStyle w:val="Listenabsatz"/>
        <w:autoSpaceDE w:val="0"/>
        <w:autoSpaceDN w:val="0"/>
        <w:adjustRightInd w:val="0"/>
        <w:spacing w:after="0" w:line="360" w:lineRule="auto"/>
        <w:ind w:left="0"/>
        <w:rPr>
          <w:rFonts w:cs="FreeSans"/>
          <w:lang w:val="en-GB"/>
        </w:rPr>
      </w:pPr>
    </w:p>
    <w:p w14:paraId="75EC1783" w14:textId="77777777" w:rsidR="0081037A" w:rsidRDefault="0081037A" w:rsidP="005A34E3">
      <w:pPr>
        <w:pStyle w:val="Listenabsatz"/>
        <w:autoSpaceDE w:val="0"/>
        <w:autoSpaceDN w:val="0"/>
        <w:adjustRightInd w:val="0"/>
        <w:spacing w:after="0" w:line="360" w:lineRule="auto"/>
        <w:ind w:left="0"/>
        <w:rPr>
          <w:rFonts w:cs="FreeSans"/>
          <w:lang w:val="en-GB"/>
        </w:rPr>
      </w:pPr>
      <w:r>
        <w:rPr>
          <w:rFonts w:cs="FreeSans"/>
          <w:lang w:val="en-GB"/>
        </w:rPr>
        <w:t>And here an example of wordfinding task in a grid:</w:t>
      </w:r>
    </w:p>
    <w:p w14:paraId="7D4EFD8A" w14:textId="77777777" w:rsidR="0081037A" w:rsidRDefault="0081037A" w:rsidP="0081037A">
      <w:pPr>
        <w:pStyle w:val="Listenabsatz"/>
        <w:autoSpaceDE w:val="0"/>
        <w:autoSpaceDN w:val="0"/>
        <w:adjustRightInd w:val="0"/>
        <w:spacing w:after="0" w:line="360" w:lineRule="auto"/>
        <w:ind w:left="0"/>
        <w:jc w:val="center"/>
        <w:rPr>
          <w:rFonts w:cs="FreeSans"/>
          <w:lang w:val="en-GB"/>
        </w:rPr>
      </w:pPr>
      <w:r>
        <w:rPr>
          <w:noProof/>
        </w:rPr>
        <w:drawing>
          <wp:inline distT="0" distB="0" distL="0" distR="0" wp14:anchorId="1593CA7E" wp14:editId="61CBF633">
            <wp:extent cx="5124450" cy="5543550"/>
            <wp:effectExtent l="19050" t="19050" r="19050" b="19050"/>
            <wp:docPr id="211" name="Grafik 211"/>
            <wp:cNvGraphicFramePr/>
            <a:graphic xmlns:a="http://schemas.openxmlformats.org/drawingml/2006/main">
              <a:graphicData uri="http://schemas.openxmlformats.org/drawingml/2006/picture">
                <pic:pic xmlns:pic="http://schemas.openxmlformats.org/drawingml/2006/picture">
                  <pic:nvPicPr>
                    <pic:cNvPr id="211" name="Grafik 211"/>
                    <pic:cNvPicPr/>
                  </pic:nvPicPr>
                  <pic:blipFill>
                    <a:blip r:embed="rId18"/>
                    <a:stretch>
                      <a:fillRect/>
                    </a:stretch>
                  </pic:blipFill>
                  <pic:spPr>
                    <a:xfrm>
                      <a:off x="0" y="0"/>
                      <a:ext cx="5124450" cy="5543550"/>
                    </a:xfrm>
                    <a:prstGeom prst="rect">
                      <a:avLst/>
                    </a:prstGeom>
                    <a:ln>
                      <a:solidFill>
                        <a:schemeClr val="tx1"/>
                      </a:solidFill>
                    </a:ln>
                  </pic:spPr>
                </pic:pic>
              </a:graphicData>
            </a:graphic>
          </wp:inline>
        </w:drawing>
      </w:r>
    </w:p>
    <w:p w14:paraId="5A618833" w14:textId="6853896C" w:rsidR="0081037A" w:rsidRPr="005A34E3" w:rsidRDefault="0081037A" w:rsidP="0081037A">
      <w:pPr>
        <w:pStyle w:val="Beschriftung"/>
        <w:jc w:val="center"/>
        <w:rPr>
          <w:rFonts w:cs="FreeSans"/>
          <w:lang w:val="en-GB"/>
        </w:rPr>
      </w:pPr>
      <w:bookmarkStart w:id="13" w:name="_Toc115283554"/>
      <w:r w:rsidRPr="005A34E3">
        <w:rPr>
          <w:lang w:val="en-GB"/>
        </w:rPr>
        <w:t xml:space="preserve">Figure </w:t>
      </w:r>
      <w:r>
        <w:fldChar w:fldCharType="begin"/>
      </w:r>
      <w:r w:rsidRPr="005A34E3">
        <w:rPr>
          <w:lang w:val="en-GB"/>
        </w:rPr>
        <w:instrText xml:space="preserve"> SEQ Figure \* ARABIC </w:instrText>
      </w:r>
      <w:r>
        <w:fldChar w:fldCharType="separate"/>
      </w:r>
      <w:r w:rsidR="00AB0D55">
        <w:rPr>
          <w:noProof/>
          <w:lang w:val="en-GB"/>
        </w:rPr>
        <w:t>5</w:t>
      </w:r>
      <w:r>
        <w:fldChar w:fldCharType="end"/>
      </w:r>
      <w:r w:rsidRPr="005A34E3">
        <w:rPr>
          <w:lang w:val="en-GB"/>
        </w:rPr>
        <w:t xml:space="preserve">: </w:t>
      </w:r>
      <w:r>
        <w:rPr>
          <w:lang w:val="en-GB"/>
        </w:rPr>
        <w:t xml:space="preserve">Example of a </w:t>
      </w:r>
      <w:r>
        <w:rPr>
          <w:rFonts w:cs="FreeSans"/>
          <w:lang w:val="en-GB"/>
        </w:rPr>
        <w:t>wordfinding task in a grid</w:t>
      </w:r>
      <w:r>
        <w:rPr>
          <w:lang w:val="en-GB"/>
        </w:rPr>
        <w:t xml:space="preserve"> designed with H5P</w:t>
      </w:r>
      <w:bookmarkEnd w:id="13"/>
    </w:p>
    <w:p w14:paraId="6AB2EA1C" w14:textId="77777777" w:rsidR="0081037A" w:rsidRDefault="0081037A" w:rsidP="005A34E3">
      <w:pPr>
        <w:pStyle w:val="Listenabsatz"/>
        <w:autoSpaceDE w:val="0"/>
        <w:autoSpaceDN w:val="0"/>
        <w:adjustRightInd w:val="0"/>
        <w:spacing w:after="0" w:line="360" w:lineRule="auto"/>
        <w:ind w:left="0"/>
        <w:rPr>
          <w:rFonts w:cs="FreeSans"/>
          <w:lang w:val="en-GB"/>
        </w:rPr>
      </w:pPr>
      <w:r>
        <w:rPr>
          <w:rFonts w:cs="FreeSans"/>
          <w:lang w:val="en-GB"/>
        </w:rPr>
        <w:t>See below an example of flip cards designed with H5P:</w:t>
      </w:r>
    </w:p>
    <w:p w14:paraId="6CCC2F5A" w14:textId="77777777" w:rsidR="0081037A" w:rsidRDefault="0081037A" w:rsidP="0081037A">
      <w:pPr>
        <w:pStyle w:val="Listenabsatz"/>
        <w:autoSpaceDE w:val="0"/>
        <w:autoSpaceDN w:val="0"/>
        <w:adjustRightInd w:val="0"/>
        <w:spacing w:after="0" w:line="360" w:lineRule="auto"/>
        <w:ind w:left="0"/>
        <w:jc w:val="center"/>
        <w:rPr>
          <w:rFonts w:cs="FreeSans"/>
          <w:lang w:val="en-GB"/>
        </w:rPr>
      </w:pPr>
      <w:r>
        <w:rPr>
          <w:noProof/>
        </w:rPr>
        <w:drawing>
          <wp:inline distT="0" distB="0" distL="0" distR="0" wp14:anchorId="68B0E5BB" wp14:editId="656A23A7">
            <wp:extent cx="4740275" cy="3515360"/>
            <wp:effectExtent l="19050" t="19050" r="22225" b="27940"/>
            <wp:docPr id="212" name="Grafik 212"/>
            <wp:cNvGraphicFramePr/>
            <a:graphic xmlns:a="http://schemas.openxmlformats.org/drawingml/2006/main">
              <a:graphicData uri="http://schemas.openxmlformats.org/drawingml/2006/picture">
                <pic:pic xmlns:pic="http://schemas.openxmlformats.org/drawingml/2006/picture">
                  <pic:nvPicPr>
                    <pic:cNvPr id="212" name="Grafik 212"/>
                    <pic:cNvPicPr/>
                  </pic:nvPicPr>
                  <pic:blipFill>
                    <a:blip r:embed="rId19"/>
                    <a:stretch>
                      <a:fillRect/>
                    </a:stretch>
                  </pic:blipFill>
                  <pic:spPr>
                    <a:xfrm>
                      <a:off x="0" y="0"/>
                      <a:ext cx="4740275" cy="3515360"/>
                    </a:xfrm>
                    <a:prstGeom prst="rect">
                      <a:avLst/>
                    </a:prstGeom>
                    <a:ln>
                      <a:solidFill>
                        <a:schemeClr val="tx1"/>
                      </a:solidFill>
                    </a:ln>
                  </pic:spPr>
                </pic:pic>
              </a:graphicData>
            </a:graphic>
          </wp:inline>
        </w:drawing>
      </w:r>
    </w:p>
    <w:p w14:paraId="70418136" w14:textId="362413D3" w:rsidR="0081037A" w:rsidRPr="005A34E3" w:rsidRDefault="0081037A" w:rsidP="0081037A">
      <w:pPr>
        <w:pStyle w:val="Beschriftung"/>
        <w:jc w:val="center"/>
        <w:rPr>
          <w:rFonts w:cs="FreeSans"/>
          <w:lang w:val="en-GB"/>
        </w:rPr>
      </w:pPr>
      <w:bookmarkStart w:id="14" w:name="_Toc115283555"/>
      <w:r w:rsidRPr="005A34E3">
        <w:rPr>
          <w:lang w:val="en-GB"/>
        </w:rPr>
        <w:t xml:space="preserve">Figure </w:t>
      </w:r>
      <w:r>
        <w:fldChar w:fldCharType="begin"/>
      </w:r>
      <w:r w:rsidRPr="005A34E3">
        <w:rPr>
          <w:lang w:val="en-GB"/>
        </w:rPr>
        <w:instrText xml:space="preserve"> SEQ Figure \* ARABIC </w:instrText>
      </w:r>
      <w:r>
        <w:fldChar w:fldCharType="separate"/>
      </w:r>
      <w:r w:rsidR="00AB0D55">
        <w:rPr>
          <w:noProof/>
          <w:lang w:val="en-GB"/>
        </w:rPr>
        <w:t>6</w:t>
      </w:r>
      <w:r>
        <w:fldChar w:fldCharType="end"/>
      </w:r>
      <w:r w:rsidRPr="005A34E3">
        <w:rPr>
          <w:lang w:val="en-GB"/>
        </w:rPr>
        <w:t xml:space="preserve">: </w:t>
      </w:r>
      <w:r>
        <w:rPr>
          <w:lang w:val="en-GB"/>
        </w:rPr>
        <w:t>Example of a F</w:t>
      </w:r>
      <w:r>
        <w:rPr>
          <w:rFonts w:cs="FreeSans"/>
          <w:lang w:val="en-GB"/>
        </w:rPr>
        <w:t>lip Card task</w:t>
      </w:r>
      <w:r>
        <w:rPr>
          <w:lang w:val="en-GB"/>
        </w:rPr>
        <w:t xml:space="preserve"> designed with H5P</w:t>
      </w:r>
      <w:bookmarkEnd w:id="14"/>
    </w:p>
    <w:p w14:paraId="1C06D5A7" w14:textId="77777777" w:rsidR="0081037A" w:rsidRDefault="0081037A" w:rsidP="005A34E3">
      <w:pPr>
        <w:pStyle w:val="Listenabsatz"/>
        <w:autoSpaceDE w:val="0"/>
        <w:autoSpaceDN w:val="0"/>
        <w:adjustRightInd w:val="0"/>
        <w:spacing w:after="0" w:line="360" w:lineRule="auto"/>
        <w:ind w:left="0"/>
        <w:rPr>
          <w:rFonts w:cs="FreeSans"/>
          <w:lang w:val="en-GB"/>
        </w:rPr>
      </w:pPr>
    </w:p>
    <w:p w14:paraId="4D3F23D6" w14:textId="77777777" w:rsidR="005A34E3" w:rsidRDefault="0081037A" w:rsidP="005A34E3">
      <w:pPr>
        <w:pStyle w:val="Listenabsatz"/>
        <w:autoSpaceDE w:val="0"/>
        <w:autoSpaceDN w:val="0"/>
        <w:adjustRightInd w:val="0"/>
        <w:spacing w:after="0" w:line="360" w:lineRule="auto"/>
        <w:ind w:left="0"/>
        <w:rPr>
          <w:rFonts w:cs="FreeSans"/>
          <w:lang w:val="en-GB"/>
        </w:rPr>
      </w:pPr>
      <w:r>
        <w:rPr>
          <w:rFonts w:cs="FreeSans"/>
          <w:lang w:val="en-GB"/>
        </w:rPr>
        <w:t xml:space="preserve">The creation process within the project CoopCities will be done via the integration of H5P in the </w:t>
      </w:r>
      <w:r w:rsidR="005A6D70">
        <w:rPr>
          <w:rFonts w:cs="FreeSans"/>
          <w:lang w:val="en-GB"/>
        </w:rPr>
        <w:t xml:space="preserve">WordPress </w:t>
      </w:r>
      <w:r>
        <w:rPr>
          <w:rFonts w:cs="FreeSans"/>
          <w:lang w:val="en-GB"/>
        </w:rPr>
        <w:t>website of the project</w:t>
      </w:r>
      <w:r w:rsidR="005A6D70">
        <w:rPr>
          <w:rFonts w:cs="FreeSans"/>
          <w:lang w:val="en-GB"/>
        </w:rPr>
        <w:t xml:space="preserve"> which will be provided by UPB</w:t>
      </w:r>
      <w:r>
        <w:rPr>
          <w:rFonts w:cs="FreeSans"/>
          <w:lang w:val="en-GB"/>
        </w:rPr>
        <w:t>.</w:t>
      </w:r>
      <w:r w:rsidR="005A6D70">
        <w:rPr>
          <w:rFonts w:cs="FreeSans"/>
          <w:lang w:val="en-GB"/>
        </w:rPr>
        <w:t xml:space="preserve"> This is totally free of charge</w:t>
      </w:r>
      <w:r>
        <w:rPr>
          <w:rFonts w:cs="FreeSans"/>
          <w:lang w:val="en-GB"/>
        </w:rPr>
        <w:t xml:space="preserve">, so that we don´t have to use the </w:t>
      </w:r>
      <w:r w:rsidR="005A6D70">
        <w:rPr>
          <w:rFonts w:cs="FreeSans"/>
          <w:lang w:val="en-GB"/>
        </w:rPr>
        <w:t xml:space="preserve">testing environment of H5P and also not the version of H5P under H5P.com where the users have to pay for the usage. </w:t>
      </w:r>
      <w:r w:rsidR="005A34E3">
        <w:rPr>
          <w:rFonts w:cs="FreeSans"/>
          <w:lang w:val="en-GB"/>
        </w:rPr>
        <w:t>Find below als</w:t>
      </w:r>
      <w:r>
        <w:rPr>
          <w:rFonts w:cs="FreeSans"/>
          <w:lang w:val="en-GB"/>
        </w:rPr>
        <w:t>o</w:t>
      </w:r>
      <w:r w:rsidR="005A34E3">
        <w:rPr>
          <w:rFonts w:cs="FreeSans"/>
          <w:lang w:val="en-GB"/>
        </w:rPr>
        <w:t xml:space="preserve"> an example how easy H5P tasks can be integrated or embedded in Websites and learning platforms via an embedding link.</w:t>
      </w:r>
    </w:p>
    <w:p w14:paraId="0A4E9D1D" w14:textId="77777777" w:rsidR="0081037A" w:rsidRDefault="0081037A" w:rsidP="005A34E3">
      <w:pPr>
        <w:pStyle w:val="Listenabsatz"/>
        <w:autoSpaceDE w:val="0"/>
        <w:autoSpaceDN w:val="0"/>
        <w:adjustRightInd w:val="0"/>
        <w:spacing w:after="0" w:line="360" w:lineRule="auto"/>
        <w:ind w:left="0"/>
        <w:rPr>
          <w:rFonts w:cs="FreeSans"/>
          <w:lang w:val="en-GB"/>
        </w:rPr>
      </w:pPr>
    </w:p>
    <w:p w14:paraId="04EE293F" w14:textId="77777777" w:rsidR="005A34E3" w:rsidRDefault="005A34E3" w:rsidP="005A6D70">
      <w:pPr>
        <w:pStyle w:val="Listenabsatz"/>
        <w:autoSpaceDE w:val="0"/>
        <w:autoSpaceDN w:val="0"/>
        <w:adjustRightInd w:val="0"/>
        <w:spacing w:after="0" w:line="360" w:lineRule="auto"/>
        <w:ind w:left="0"/>
        <w:jc w:val="center"/>
        <w:rPr>
          <w:rFonts w:cs="FreeSans"/>
          <w:lang w:val="en-GB"/>
        </w:rPr>
      </w:pPr>
      <w:r>
        <w:rPr>
          <w:noProof/>
        </w:rPr>
        <w:drawing>
          <wp:inline distT="0" distB="0" distL="0" distR="0" wp14:anchorId="33E6AD03" wp14:editId="338822C8">
            <wp:extent cx="4863863" cy="2758435"/>
            <wp:effectExtent l="0" t="0" r="0" b="444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12745" cy="2786157"/>
                    </a:xfrm>
                    <a:prstGeom prst="rect">
                      <a:avLst/>
                    </a:prstGeom>
                    <a:noFill/>
                    <a:ln>
                      <a:noFill/>
                    </a:ln>
                  </pic:spPr>
                </pic:pic>
              </a:graphicData>
            </a:graphic>
          </wp:inline>
        </w:drawing>
      </w:r>
    </w:p>
    <w:p w14:paraId="3FB102D8" w14:textId="3D4D4695" w:rsidR="005A34E3" w:rsidRPr="005A34E3" w:rsidRDefault="005A34E3" w:rsidP="0081037A">
      <w:pPr>
        <w:pStyle w:val="Beschriftung"/>
        <w:jc w:val="center"/>
        <w:rPr>
          <w:rFonts w:cs="FreeSans"/>
          <w:lang w:val="en-GB"/>
        </w:rPr>
      </w:pPr>
      <w:bookmarkStart w:id="15" w:name="_Toc115283556"/>
      <w:r w:rsidRPr="005A34E3">
        <w:rPr>
          <w:lang w:val="en-GB"/>
        </w:rPr>
        <w:t xml:space="preserve">Figure </w:t>
      </w:r>
      <w:r>
        <w:fldChar w:fldCharType="begin"/>
      </w:r>
      <w:r w:rsidRPr="005A34E3">
        <w:rPr>
          <w:lang w:val="en-GB"/>
        </w:rPr>
        <w:instrText xml:space="preserve"> SEQ Figure \* ARABIC </w:instrText>
      </w:r>
      <w:r>
        <w:fldChar w:fldCharType="separate"/>
      </w:r>
      <w:r w:rsidR="00AB0D55">
        <w:rPr>
          <w:noProof/>
          <w:lang w:val="en-GB"/>
        </w:rPr>
        <w:t>7</w:t>
      </w:r>
      <w:r>
        <w:fldChar w:fldCharType="end"/>
      </w:r>
      <w:r w:rsidRPr="005A34E3">
        <w:rPr>
          <w:lang w:val="en-GB"/>
        </w:rPr>
        <w:t xml:space="preserve">: </w:t>
      </w:r>
      <w:r>
        <w:rPr>
          <w:lang w:val="en-GB"/>
        </w:rPr>
        <w:t xml:space="preserve">Creation of H5P tasks under </w:t>
      </w:r>
      <w:r w:rsidR="0081037A">
        <w:rPr>
          <w:lang w:val="en-GB"/>
        </w:rPr>
        <w:t>W</w:t>
      </w:r>
      <w:r>
        <w:rPr>
          <w:lang w:val="en-GB"/>
        </w:rPr>
        <w:t>ord</w:t>
      </w:r>
      <w:r w:rsidR="005A6D70">
        <w:rPr>
          <w:lang w:val="en-GB"/>
        </w:rPr>
        <w:t>P</w:t>
      </w:r>
      <w:r>
        <w:rPr>
          <w:lang w:val="en-GB"/>
        </w:rPr>
        <w:t xml:space="preserve">ress and </w:t>
      </w:r>
      <w:r w:rsidR="0081037A">
        <w:rPr>
          <w:lang w:val="en-GB"/>
        </w:rPr>
        <w:t>possibility to embed in other websites and learning platforms</w:t>
      </w:r>
      <w:bookmarkEnd w:id="15"/>
    </w:p>
    <w:p w14:paraId="04C6F1B6" w14:textId="77777777" w:rsidR="00670523" w:rsidRDefault="00670523" w:rsidP="00670523">
      <w:pPr>
        <w:autoSpaceDE w:val="0"/>
        <w:autoSpaceDN w:val="0"/>
        <w:adjustRightInd w:val="0"/>
        <w:spacing w:after="0" w:line="360" w:lineRule="auto"/>
        <w:rPr>
          <w:rFonts w:cs="FreeSans"/>
          <w:lang w:val="en-GB"/>
        </w:rPr>
      </w:pPr>
    </w:p>
    <w:p w14:paraId="5F339367" w14:textId="77777777" w:rsidR="005A34E3" w:rsidRDefault="005A34E3" w:rsidP="00670523">
      <w:pPr>
        <w:autoSpaceDE w:val="0"/>
        <w:autoSpaceDN w:val="0"/>
        <w:adjustRightInd w:val="0"/>
        <w:spacing w:after="0" w:line="360" w:lineRule="auto"/>
        <w:rPr>
          <w:rFonts w:cs="FreeSans"/>
          <w:lang w:val="en-GB"/>
        </w:rPr>
      </w:pPr>
    </w:p>
    <w:p w14:paraId="58AAD0C6" w14:textId="77777777" w:rsidR="005A34E3" w:rsidRPr="00670523" w:rsidRDefault="005A34E3" w:rsidP="00670523">
      <w:pPr>
        <w:autoSpaceDE w:val="0"/>
        <w:autoSpaceDN w:val="0"/>
        <w:adjustRightInd w:val="0"/>
        <w:spacing w:after="0" w:line="360" w:lineRule="auto"/>
        <w:rPr>
          <w:rFonts w:cs="FreeSans"/>
          <w:lang w:val="en-GB"/>
        </w:rPr>
      </w:pPr>
    </w:p>
    <w:sectPr w:rsidR="005A34E3" w:rsidRPr="00670523">
      <w:head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3BD4E" w14:textId="77777777" w:rsidR="00C925EE" w:rsidRDefault="00C925EE" w:rsidP="006D7DF2">
      <w:pPr>
        <w:spacing w:after="0" w:line="240" w:lineRule="auto"/>
      </w:pPr>
      <w:r>
        <w:separator/>
      </w:r>
    </w:p>
  </w:endnote>
  <w:endnote w:type="continuationSeparator" w:id="0">
    <w:p w14:paraId="1326978A" w14:textId="77777777" w:rsidR="00C925EE" w:rsidRDefault="00C925EE" w:rsidP="006D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EDF8D" w14:textId="77777777" w:rsidR="00C925EE" w:rsidRDefault="00C925EE" w:rsidP="006D7DF2">
      <w:pPr>
        <w:spacing w:after="0" w:line="240" w:lineRule="auto"/>
      </w:pPr>
      <w:r>
        <w:separator/>
      </w:r>
    </w:p>
  </w:footnote>
  <w:footnote w:type="continuationSeparator" w:id="0">
    <w:p w14:paraId="1F50A1D0" w14:textId="77777777" w:rsidR="00C925EE" w:rsidRDefault="00C925EE" w:rsidP="006D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5DA9" w14:textId="77777777" w:rsidR="006D7DF2" w:rsidRDefault="009E5771" w:rsidP="009E5771">
    <w:pPr>
      <w:pStyle w:val="Titel"/>
      <w:ind w:left="0" w:firstLine="0"/>
      <w:jc w:val="center"/>
    </w:pPr>
    <w:r>
      <w:rPr>
        <w:noProof/>
      </w:rPr>
      <mc:AlternateContent>
        <mc:Choice Requires="wps">
          <w:drawing>
            <wp:anchor distT="0" distB="0" distL="114300" distR="114300" simplePos="0" relativeHeight="251662336" behindDoc="0" locked="0" layoutInCell="1" allowOverlap="1" wp14:anchorId="3B686825" wp14:editId="2F701D06">
              <wp:simplePos x="0" y="0"/>
              <wp:positionH relativeFrom="column">
                <wp:posOffset>1470025</wp:posOffset>
              </wp:positionH>
              <wp:positionV relativeFrom="paragraph">
                <wp:posOffset>-29210</wp:posOffset>
              </wp:positionV>
              <wp:extent cx="3048783" cy="307777"/>
              <wp:effectExtent l="0" t="0" r="0" b="0"/>
              <wp:wrapNone/>
              <wp:docPr id="2" name="Rechteck 2">
                <a:extLst xmlns:a="http://schemas.openxmlformats.org/drawingml/2006/main"/>
              </wp:docPr>
              <wp:cNvGraphicFramePr/>
              <a:graphic xmlns:a="http://schemas.openxmlformats.org/drawingml/2006/main">
                <a:graphicData uri="http://schemas.microsoft.com/office/word/2010/wordprocessingShape">
                  <wps:wsp>
                    <wps:cNvSpPr/>
                    <wps:spPr>
                      <a:xfrm>
                        <a:off x="0" y="0"/>
                        <a:ext cx="3048783" cy="307777"/>
                      </a:xfrm>
                      <a:prstGeom prst="rect">
                        <a:avLst/>
                      </a:prstGeom>
                    </wps:spPr>
                    <wps:txbx>
                      <w:txbxContent>
                        <w:p w14:paraId="59B809F6" w14:textId="77777777" w:rsidR="009E5771" w:rsidRDefault="009E5771" w:rsidP="009E5771">
                          <w:pPr>
                            <w:pStyle w:val="StandardWeb"/>
                            <w:spacing w:before="0" w:beforeAutospacing="0" w:after="0" w:afterAutospacing="0"/>
                          </w:pPr>
                          <w:r>
                            <w:rPr>
                              <w:rFonts w:eastAsia="Calibri" w:cstheme="minorBidi"/>
                              <w:b/>
                              <w:bCs/>
                              <w:color w:val="000000" w:themeColor="text1"/>
                              <w:kern w:val="24"/>
                              <w:sz w:val="28"/>
                              <w:szCs w:val="28"/>
                              <w:lang w:val="en-GB"/>
                            </w:rPr>
                            <w:t>2021-1-SK01-KA220-VET-000033080</w:t>
                          </w:r>
                        </w:p>
                      </w:txbxContent>
                    </wps:txbx>
                    <wps:bodyPr wrap="none">
                      <a:spAutoFit/>
                    </wps:bodyPr>
                  </wps:wsp>
                </a:graphicData>
              </a:graphic>
            </wp:anchor>
          </w:drawing>
        </mc:Choice>
        <mc:Fallback>
          <w:pict>
            <v:rect w14:anchorId="3B686825" id="Rechteck 2" o:spid="_x0000_s1026" style="position:absolute;left:0;text-align:left;margin-left:115.75pt;margin-top:-2.3pt;width:240.05pt;height:24.2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" filled="f" stroked="f">
              <v:textbox style="mso-fit-shape-to-text:t">
                <w:txbxContent>
                  <w:p w14:paraId="59B809F6" w14:textId="77777777" w:rsidR="009E5771" w:rsidRDefault="009E5771" w:rsidP="009E5771">
                    <w:pPr>
                      <w:pStyle w:val="StandardWeb"/>
                      <w:spacing w:before="0" w:beforeAutospacing="0" w:after="0" w:afterAutospacing="0"/>
                    </w:pPr>
                    <w:r>
                      <w:rPr>
                        <w:rFonts w:eastAsia="Calibri" w:cstheme="minorBidi"/>
                        <w:b/>
                        <w:bCs/>
                        <w:color w:val="000000" w:themeColor="text1"/>
                        <w:kern w:val="24"/>
                        <w:sz w:val="28"/>
                        <w:szCs w:val="28"/>
                        <w:lang w:val="en-GB"/>
                      </w:rPr>
                      <w:t>2021-1-SK01-KA220-VET-000033080</w:t>
                    </w:r>
                  </w:p>
                </w:txbxContent>
              </v:textbox>
            </v:rect>
          </w:pict>
        </mc:Fallback>
      </mc:AlternateContent>
    </w:r>
    <w:r w:rsidR="006070F9" w:rsidRPr="00CD38DB">
      <w:rPr>
        <w:noProof/>
      </w:rPr>
      <w:drawing>
        <wp:anchor distT="0" distB="0" distL="114300" distR="114300" simplePos="0" relativeHeight="251660288" behindDoc="0" locked="0" layoutInCell="1" allowOverlap="1" wp14:anchorId="7B1630E3" wp14:editId="1D5E8022">
          <wp:simplePos x="0" y="0"/>
          <wp:positionH relativeFrom="column">
            <wp:posOffset>5253355</wp:posOffset>
          </wp:positionH>
          <wp:positionV relativeFrom="paragraph">
            <wp:posOffset>-1905</wp:posOffset>
          </wp:positionV>
          <wp:extent cx="838200" cy="295275"/>
          <wp:effectExtent l="0" t="0" r="0" b="952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sidR="006D7DF2" w:rsidRPr="002F58C8">
      <w:rPr>
        <w:noProof/>
        <w:highlight w:val="red"/>
        <w:lang w:eastAsia="en-GB"/>
      </w:rPr>
      <w:drawing>
        <wp:anchor distT="0" distB="0" distL="114300" distR="114300" simplePos="0" relativeHeight="251659264" behindDoc="1" locked="0" layoutInCell="1" allowOverlap="1" wp14:anchorId="4D666201" wp14:editId="6BCAAF68">
          <wp:simplePos x="0" y="0"/>
          <wp:positionH relativeFrom="column">
            <wp:posOffset>-276225</wp:posOffset>
          </wp:positionH>
          <wp:positionV relativeFrom="paragraph">
            <wp:posOffset>3175</wp:posOffset>
          </wp:positionV>
          <wp:extent cx="1223265" cy="266700"/>
          <wp:effectExtent l="0" t="0" r="0" b="0"/>
          <wp:wrapTight wrapText="bothSides">
            <wp:wrapPolygon edited="0">
              <wp:start x="0" y="0"/>
              <wp:lineTo x="0" y="20057"/>
              <wp:lineTo x="21196" y="20057"/>
              <wp:lineTo x="21196" y="7714"/>
              <wp:lineTo x="18505"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3265"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C182D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3.25pt;visibility:visible;mso-wrap-style:square" o:bullet="t">
        <v:imagedata r:id="rId1" o:title=""/>
      </v:shape>
    </w:pict>
  </w:numPicBullet>
  <w:abstractNum w:abstractNumId="0" w15:restartNumberingAfterBreak="0">
    <w:nsid w:val="35774D6D"/>
    <w:multiLevelType w:val="hybridMultilevel"/>
    <w:tmpl w:val="14F67B18"/>
    <w:lvl w:ilvl="0" w:tplc="0407000F">
      <w:start w:val="1"/>
      <w:numFmt w:val="decimal"/>
      <w:lvlText w:val="%1."/>
      <w:lvlJc w:val="left"/>
      <w:pPr>
        <w:ind w:left="3981" w:hanging="360"/>
      </w:pPr>
    </w:lvl>
    <w:lvl w:ilvl="1" w:tplc="04070019" w:tentative="1">
      <w:start w:val="1"/>
      <w:numFmt w:val="lowerLetter"/>
      <w:lvlText w:val="%2."/>
      <w:lvlJc w:val="left"/>
      <w:pPr>
        <w:ind w:left="4701" w:hanging="360"/>
      </w:pPr>
    </w:lvl>
    <w:lvl w:ilvl="2" w:tplc="0407001B" w:tentative="1">
      <w:start w:val="1"/>
      <w:numFmt w:val="lowerRoman"/>
      <w:lvlText w:val="%3."/>
      <w:lvlJc w:val="right"/>
      <w:pPr>
        <w:ind w:left="5421" w:hanging="180"/>
      </w:pPr>
    </w:lvl>
    <w:lvl w:ilvl="3" w:tplc="0407000F" w:tentative="1">
      <w:start w:val="1"/>
      <w:numFmt w:val="decimal"/>
      <w:lvlText w:val="%4."/>
      <w:lvlJc w:val="left"/>
      <w:pPr>
        <w:ind w:left="6141" w:hanging="360"/>
      </w:pPr>
    </w:lvl>
    <w:lvl w:ilvl="4" w:tplc="04070019" w:tentative="1">
      <w:start w:val="1"/>
      <w:numFmt w:val="lowerLetter"/>
      <w:lvlText w:val="%5."/>
      <w:lvlJc w:val="left"/>
      <w:pPr>
        <w:ind w:left="6861" w:hanging="360"/>
      </w:pPr>
    </w:lvl>
    <w:lvl w:ilvl="5" w:tplc="0407001B" w:tentative="1">
      <w:start w:val="1"/>
      <w:numFmt w:val="lowerRoman"/>
      <w:lvlText w:val="%6."/>
      <w:lvlJc w:val="right"/>
      <w:pPr>
        <w:ind w:left="7581" w:hanging="180"/>
      </w:pPr>
    </w:lvl>
    <w:lvl w:ilvl="6" w:tplc="0407000F" w:tentative="1">
      <w:start w:val="1"/>
      <w:numFmt w:val="decimal"/>
      <w:lvlText w:val="%7."/>
      <w:lvlJc w:val="left"/>
      <w:pPr>
        <w:ind w:left="8301" w:hanging="360"/>
      </w:pPr>
    </w:lvl>
    <w:lvl w:ilvl="7" w:tplc="04070019" w:tentative="1">
      <w:start w:val="1"/>
      <w:numFmt w:val="lowerLetter"/>
      <w:lvlText w:val="%8."/>
      <w:lvlJc w:val="left"/>
      <w:pPr>
        <w:ind w:left="9021" w:hanging="360"/>
      </w:pPr>
    </w:lvl>
    <w:lvl w:ilvl="8" w:tplc="0407001B" w:tentative="1">
      <w:start w:val="1"/>
      <w:numFmt w:val="lowerRoman"/>
      <w:lvlText w:val="%9."/>
      <w:lvlJc w:val="right"/>
      <w:pPr>
        <w:ind w:left="9741" w:hanging="180"/>
      </w:pPr>
    </w:lvl>
  </w:abstractNum>
  <w:abstractNum w:abstractNumId="1" w15:restartNumberingAfterBreak="0">
    <w:nsid w:val="3D43782F"/>
    <w:multiLevelType w:val="hybridMultilevel"/>
    <w:tmpl w:val="1890C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F2"/>
    <w:rsid w:val="000A5BD0"/>
    <w:rsid w:val="001B135A"/>
    <w:rsid w:val="004A77A7"/>
    <w:rsid w:val="005A34E3"/>
    <w:rsid w:val="005A6D70"/>
    <w:rsid w:val="006070F9"/>
    <w:rsid w:val="00670523"/>
    <w:rsid w:val="006B52DE"/>
    <w:rsid w:val="006D7DF2"/>
    <w:rsid w:val="006E1A77"/>
    <w:rsid w:val="00702EB6"/>
    <w:rsid w:val="007F4A91"/>
    <w:rsid w:val="0081037A"/>
    <w:rsid w:val="009E5771"/>
    <w:rsid w:val="00AB0D55"/>
    <w:rsid w:val="00B231C3"/>
    <w:rsid w:val="00B65535"/>
    <w:rsid w:val="00BD7693"/>
    <w:rsid w:val="00C120A1"/>
    <w:rsid w:val="00C47ED6"/>
    <w:rsid w:val="00C925EE"/>
    <w:rsid w:val="00E11004"/>
    <w:rsid w:val="00E709E3"/>
    <w:rsid w:val="00E837EE"/>
    <w:rsid w:val="00FE76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B2DE0"/>
  <w15:chartTrackingRefBased/>
  <w15:docId w15:val="{A980B8EB-3C3D-49FD-B131-AD71C14D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A5BD0"/>
    <w:pPr>
      <w:keepNext/>
      <w:keepLines/>
      <w:spacing w:before="240" w:after="240"/>
      <w:outlineLvl w:val="0"/>
    </w:pPr>
    <w:rPr>
      <w:rFonts w:asciiTheme="majorHAnsi" w:eastAsiaTheme="majorEastAsia" w:hAnsiTheme="majorHAnsi" w:cstheme="majorBidi"/>
      <w:color w:val="2F5496" w:themeColor="accent1" w:themeShade="BF"/>
      <w:sz w:val="32"/>
      <w:szCs w:val="3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7D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D7DF2"/>
  </w:style>
  <w:style w:type="paragraph" w:styleId="Fuzeile">
    <w:name w:val="footer"/>
    <w:basedOn w:val="Standard"/>
    <w:link w:val="FuzeileZchn"/>
    <w:uiPriority w:val="99"/>
    <w:unhideWhenUsed/>
    <w:rsid w:val="006D7D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D7DF2"/>
  </w:style>
  <w:style w:type="paragraph" w:styleId="Titel">
    <w:name w:val="Title"/>
    <w:basedOn w:val="Standard"/>
    <w:next w:val="Standard"/>
    <w:link w:val="TitelZchn"/>
    <w:uiPriority w:val="10"/>
    <w:qFormat/>
    <w:rsid w:val="006D7DF2"/>
    <w:pPr>
      <w:spacing w:after="0" w:line="240" w:lineRule="auto"/>
      <w:ind w:left="720" w:firstLine="720"/>
      <w:contextualSpacing/>
    </w:pPr>
    <w:rPr>
      <w:rFonts w:asciiTheme="majorHAnsi" w:eastAsiaTheme="majorEastAsia" w:hAnsiTheme="majorHAnsi" w:cstheme="majorBidi"/>
      <w:spacing w:val="-10"/>
      <w:kern w:val="28"/>
      <w:sz w:val="56"/>
      <w:szCs w:val="56"/>
      <w:lang w:val="en-GB"/>
    </w:rPr>
  </w:style>
  <w:style w:type="character" w:customStyle="1" w:styleId="TitelZchn">
    <w:name w:val="Titel Zchn"/>
    <w:basedOn w:val="Absatz-Standardschriftart"/>
    <w:link w:val="Titel"/>
    <w:uiPriority w:val="10"/>
    <w:rsid w:val="006D7DF2"/>
    <w:rPr>
      <w:rFonts w:asciiTheme="majorHAnsi" w:eastAsiaTheme="majorEastAsia" w:hAnsiTheme="majorHAnsi" w:cstheme="majorBidi"/>
      <w:spacing w:val="-10"/>
      <w:kern w:val="28"/>
      <w:sz w:val="56"/>
      <w:szCs w:val="56"/>
      <w:lang w:val="en-GB"/>
    </w:rPr>
  </w:style>
  <w:style w:type="paragraph" w:styleId="Listenabsatz">
    <w:name w:val="List Paragraph"/>
    <w:basedOn w:val="Standard"/>
    <w:uiPriority w:val="34"/>
    <w:qFormat/>
    <w:rsid w:val="00BD7693"/>
    <w:pPr>
      <w:ind w:left="720"/>
      <w:contextualSpacing/>
    </w:pPr>
  </w:style>
  <w:style w:type="table" w:styleId="Tabellenraster">
    <w:name w:val="Table Grid"/>
    <w:basedOn w:val="NormaleTabelle"/>
    <w:uiPriority w:val="39"/>
    <w:rsid w:val="000A5BD0"/>
    <w:pPr>
      <w:spacing w:after="0" w:line="240" w:lineRule="auto"/>
      <w:ind w:left="720" w:firstLine="720"/>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A5BD0"/>
    <w:rPr>
      <w:rFonts w:asciiTheme="majorHAnsi" w:eastAsiaTheme="majorEastAsia" w:hAnsiTheme="majorHAnsi" w:cstheme="majorBidi"/>
      <w:color w:val="2F5496" w:themeColor="accent1" w:themeShade="BF"/>
      <w:sz w:val="32"/>
      <w:szCs w:val="32"/>
      <w:lang w:val="en-GB"/>
    </w:rPr>
  </w:style>
  <w:style w:type="paragraph" w:styleId="Inhaltsverzeichnisberschrift">
    <w:name w:val="TOC Heading"/>
    <w:basedOn w:val="berschrift1"/>
    <w:next w:val="Standard"/>
    <w:uiPriority w:val="39"/>
    <w:unhideWhenUsed/>
    <w:qFormat/>
    <w:rsid w:val="00670523"/>
    <w:pPr>
      <w:spacing w:after="0"/>
      <w:outlineLvl w:val="9"/>
    </w:pPr>
    <w:rPr>
      <w:lang w:val="de-DE" w:eastAsia="de-DE"/>
    </w:rPr>
  </w:style>
  <w:style w:type="paragraph" w:styleId="Verzeichnis1">
    <w:name w:val="toc 1"/>
    <w:basedOn w:val="Standard"/>
    <w:next w:val="Standard"/>
    <w:autoRedefine/>
    <w:uiPriority w:val="39"/>
    <w:unhideWhenUsed/>
    <w:rsid w:val="00670523"/>
    <w:pPr>
      <w:spacing w:after="100"/>
    </w:pPr>
  </w:style>
  <w:style w:type="character" w:styleId="Hyperlink">
    <w:name w:val="Hyperlink"/>
    <w:basedOn w:val="Absatz-Standardschriftart"/>
    <w:uiPriority w:val="99"/>
    <w:unhideWhenUsed/>
    <w:rsid w:val="00670523"/>
    <w:rPr>
      <w:color w:val="0563C1" w:themeColor="hyperlink"/>
      <w:u w:val="single"/>
    </w:rPr>
  </w:style>
  <w:style w:type="paragraph" w:styleId="Beschriftung">
    <w:name w:val="caption"/>
    <w:basedOn w:val="Standard"/>
    <w:next w:val="Standard"/>
    <w:uiPriority w:val="35"/>
    <w:unhideWhenUsed/>
    <w:qFormat/>
    <w:rsid w:val="00670523"/>
    <w:pPr>
      <w:spacing w:after="200" w:line="240" w:lineRule="auto"/>
    </w:pPr>
    <w:rPr>
      <w:i/>
      <w:iCs/>
      <w:color w:val="44546A" w:themeColor="text2"/>
      <w:sz w:val="18"/>
      <w:szCs w:val="18"/>
    </w:rPr>
  </w:style>
  <w:style w:type="paragraph" w:styleId="Abbildungsverzeichnis">
    <w:name w:val="table of figures"/>
    <w:basedOn w:val="Standard"/>
    <w:next w:val="Standard"/>
    <w:uiPriority w:val="99"/>
    <w:unhideWhenUsed/>
    <w:rsid w:val="00670523"/>
    <w:pPr>
      <w:spacing w:after="0"/>
    </w:pPr>
  </w:style>
  <w:style w:type="character" w:styleId="NichtaufgelsteErwhnung">
    <w:name w:val="Unresolved Mention"/>
    <w:basedOn w:val="Absatz-Standardschriftart"/>
    <w:uiPriority w:val="99"/>
    <w:semiHidden/>
    <w:unhideWhenUsed/>
    <w:rsid w:val="005A34E3"/>
    <w:rPr>
      <w:color w:val="605E5C"/>
      <w:shd w:val="clear" w:color="auto" w:fill="E1DFDD"/>
    </w:rPr>
  </w:style>
  <w:style w:type="character" w:styleId="Hervorhebung">
    <w:name w:val="Emphasis"/>
    <w:basedOn w:val="Absatz-Standardschriftart"/>
    <w:uiPriority w:val="20"/>
    <w:qFormat/>
    <w:rsid w:val="005A6D70"/>
    <w:rPr>
      <w:i/>
      <w:iCs/>
    </w:rPr>
  </w:style>
  <w:style w:type="paragraph" w:styleId="StandardWeb">
    <w:name w:val="Normal (Web)"/>
    <w:basedOn w:val="Standard"/>
    <w:uiPriority w:val="99"/>
    <w:semiHidden/>
    <w:unhideWhenUsed/>
    <w:rsid w:val="009E5771"/>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89980">
      <w:bodyDiv w:val="1"/>
      <w:marLeft w:val="0"/>
      <w:marRight w:val="0"/>
      <w:marTop w:val="0"/>
      <w:marBottom w:val="0"/>
      <w:divBdr>
        <w:top w:val="none" w:sz="0" w:space="0" w:color="auto"/>
        <w:left w:val="none" w:sz="0" w:space="0" w:color="auto"/>
        <w:bottom w:val="none" w:sz="0" w:space="0" w:color="auto"/>
        <w:right w:val="none" w:sz="0" w:space="0" w:color="auto"/>
      </w:divBdr>
    </w:div>
    <w:div w:id="667291711">
      <w:bodyDiv w:val="1"/>
      <w:marLeft w:val="0"/>
      <w:marRight w:val="0"/>
      <w:marTop w:val="0"/>
      <w:marBottom w:val="0"/>
      <w:divBdr>
        <w:top w:val="none" w:sz="0" w:space="0" w:color="auto"/>
        <w:left w:val="none" w:sz="0" w:space="0" w:color="auto"/>
        <w:bottom w:val="none" w:sz="0" w:space="0" w:color="auto"/>
        <w:right w:val="none" w:sz="0" w:space="0" w:color="auto"/>
      </w:divBdr>
    </w:div>
    <w:div w:id="15958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AB70-1B0A-4B2B-89C3-172AFA3E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1937</Words>
  <Characters>12208</Characters>
  <Application>Microsoft Office Word</Application>
  <DocSecurity>0</DocSecurity>
  <Lines>101</Lines>
  <Paragraphs>28</Paragraphs>
  <ScaleCrop>false</ScaleCrop>
  <HeadingPairs>
    <vt:vector size="4" baseType="variant">
      <vt:variant>
        <vt:lpstr>Titel</vt:lpstr>
      </vt:variant>
      <vt:variant>
        <vt:i4>1</vt:i4>
      </vt:variant>
      <vt:variant>
        <vt:lpstr>Überschriften</vt:lpstr>
      </vt:variant>
      <vt:variant>
        <vt:i4>6</vt:i4>
      </vt:variant>
    </vt:vector>
  </HeadingPairs>
  <TitlesOfParts>
    <vt:vector size="7" baseType="lpstr">
      <vt:lpstr/>
      <vt:lpstr>1. The partners of CoopCities who work om PR4</vt:lpstr>
      <vt:lpstr>2. The main goal of PR4</vt:lpstr>
      <vt:lpstr>3. The general idea of Project Result 4 of CoopCities</vt:lpstr>
      <vt:lpstr>4. Devision of work and activities under PR4</vt:lpstr>
      <vt:lpstr>5. Integration of the learning platform in the project website versus      using</vt:lpstr>
      <vt:lpstr>6. The use of H5P tasks to create interactive learning tasks</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Beutner</dc:creator>
  <cp:keywords/>
  <dc:description/>
  <cp:lastModifiedBy>Jennifer Schneider</cp:lastModifiedBy>
  <cp:revision>5</cp:revision>
  <cp:lastPrinted>2023-08-08T11:33:00Z</cp:lastPrinted>
  <dcterms:created xsi:type="dcterms:W3CDTF">2023-06-29T11:54:00Z</dcterms:created>
  <dcterms:modified xsi:type="dcterms:W3CDTF">2023-08-08T11:33:00Z</dcterms:modified>
</cp:coreProperties>
</file>