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333" w:rsidRDefault="00E54333" w:rsidP="00E54333">
      <w:pPr>
        <w:pStyle w:val="Title"/>
        <w:spacing w:line="480" w:lineRule="auto"/>
        <w:ind w:firstLine="0"/>
        <w:jc w:val="center"/>
        <w:rPr>
          <w:rFonts w:ascii="Times New Roman" w:hAnsi="Times New Roman" w:cs="Times New Roman"/>
          <w:b/>
          <w:sz w:val="24"/>
          <w:szCs w:val="24"/>
        </w:rPr>
      </w:pPr>
      <w:bookmarkStart w:id="0" w:name="_GoBack"/>
      <w:bookmarkEnd w:id="0"/>
      <w:proofErr w:type="spellStart"/>
      <w:r w:rsidRPr="002F58C8">
        <w:rPr>
          <w:rFonts w:ascii="Times New Roman" w:hAnsi="Times New Roman" w:cs="Times New Roman"/>
          <w:b/>
          <w:sz w:val="24"/>
          <w:szCs w:val="24"/>
        </w:rPr>
        <w:t>CoopCities</w:t>
      </w:r>
      <w:proofErr w:type="spellEnd"/>
      <w:r w:rsidRPr="002F58C8">
        <w:rPr>
          <w:rFonts w:ascii="Times New Roman" w:hAnsi="Times New Roman" w:cs="Times New Roman"/>
          <w:b/>
          <w:sz w:val="24"/>
          <w:szCs w:val="24"/>
        </w:rPr>
        <w:t>: Learning from urban cities sustainable solutions to deal with the global challenges faced due to COVID pandemic</w:t>
      </w:r>
    </w:p>
    <w:p w:rsidR="00EC1B67" w:rsidRPr="00E54333" w:rsidRDefault="009139DC" w:rsidP="009139DC">
      <w:pPr>
        <w:ind w:left="0" w:firstLine="0"/>
        <w:jc w:val="center"/>
        <w:rPr>
          <w:rFonts w:cs="Times New Roman"/>
          <w:b/>
          <w:szCs w:val="24"/>
        </w:rPr>
      </w:pPr>
      <w:r w:rsidRPr="00E54333">
        <w:rPr>
          <w:rFonts w:cs="Times New Roman"/>
          <w:b/>
          <w:szCs w:val="24"/>
        </w:rPr>
        <w:t>Case Studies</w:t>
      </w:r>
    </w:p>
    <w:p w:rsidR="005E5060" w:rsidRDefault="005E5060" w:rsidP="009139DC">
      <w:pPr>
        <w:ind w:left="0" w:firstLine="0"/>
        <w:jc w:val="center"/>
        <w:rPr>
          <w:rFonts w:cs="Times New Roman"/>
          <w:b/>
          <w:szCs w:val="24"/>
        </w:rPr>
      </w:pPr>
      <w:r>
        <w:rPr>
          <w:rFonts w:cs="Times New Roman"/>
          <w:b/>
          <w:szCs w:val="24"/>
        </w:rPr>
        <w:t>CYPRUS-STANDO</w:t>
      </w:r>
    </w:p>
    <w:p w:rsidR="001844F9" w:rsidRDefault="003642A1" w:rsidP="009139DC">
      <w:pPr>
        <w:ind w:left="0" w:firstLine="0"/>
        <w:jc w:val="center"/>
        <w:rPr>
          <w:rFonts w:cs="Times New Roman"/>
          <w:b/>
          <w:szCs w:val="24"/>
        </w:rPr>
      </w:pPr>
      <w:r>
        <w:rPr>
          <w:rFonts w:cs="Times New Roman"/>
          <w:b/>
          <w:szCs w:val="24"/>
        </w:rPr>
        <w:t>N</w:t>
      </w:r>
      <w:r w:rsidR="00063E3C" w:rsidRPr="00E54333">
        <w:rPr>
          <w:rFonts w:cs="Times New Roman"/>
          <w:b/>
          <w:szCs w:val="24"/>
        </w:rPr>
        <w:t xml:space="preserve">ational </w:t>
      </w:r>
      <w:r w:rsidR="001844F9" w:rsidRPr="00E54333">
        <w:rPr>
          <w:rFonts w:cs="Times New Roman"/>
          <w:b/>
          <w:szCs w:val="24"/>
        </w:rPr>
        <w:t xml:space="preserve">Case Study 1 </w:t>
      </w:r>
      <w:r>
        <w:rPr>
          <w:rFonts w:cs="Times New Roman"/>
          <w:b/>
          <w:szCs w:val="24"/>
        </w:rPr>
        <w:t>CYPRUS</w:t>
      </w:r>
    </w:p>
    <w:p w:rsidR="005E5060" w:rsidRPr="005E5060" w:rsidRDefault="005E5060" w:rsidP="005E5060">
      <w:pPr>
        <w:ind w:left="0" w:firstLine="0"/>
        <w:jc w:val="center"/>
        <w:rPr>
          <w:rFonts w:cs="Times New Roman"/>
          <w:b/>
          <w:color w:val="000000" w:themeColor="text1"/>
          <w:szCs w:val="24"/>
        </w:rPr>
      </w:pPr>
      <w:r w:rsidRPr="005E5060">
        <w:rPr>
          <w:rFonts w:cs="Times New Roman"/>
          <w:b/>
          <w:color w:val="000000" w:themeColor="text1"/>
          <w:szCs w:val="24"/>
        </w:rPr>
        <w:t xml:space="preserve">The Holistic Waste Management Program – </w:t>
      </w:r>
      <w:r w:rsidRPr="005E5060">
        <w:rPr>
          <w:rFonts w:cs="Times New Roman"/>
          <w:b/>
          <w:bCs/>
          <w:color w:val="000000" w:themeColor="text1"/>
          <w:shd w:val="clear" w:color="auto" w:fill="FFFFFF"/>
        </w:rPr>
        <w:t xml:space="preserve">Municipality of </w:t>
      </w:r>
      <w:proofErr w:type="spellStart"/>
      <w:r w:rsidRPr="005E5060">
        <w:rPr>
          <w:rFonts w:cs="Times New Roman"/>
          <w:b/>
          <w:bCs/>
          <w:color w:val="000000" w:themeColor="text1"/>
          <w:shd w:val="clear" w:color="auto" w:fill="FFFFFF"/>
        </w:rPr>
        <w:t>Aglantzia</w:t>
      </w:r>
      <w:proofErr w:type="spellEnd"/>
    </w:p>
    <w:p w:rsidR="009139DC" w:rsidRPr="00E54333" w:rsidRDefault="009139DC" w:rsidP="009139DC">
      <w:pPr>
        <w:ind w:left="0" w:firstLine="0"/>
        <w:rPr>
          <w:rFonts w:cs="Times New Roman"/>
          <w:szCs w:val="24"/>
        </w:rPr>
      </w:pPr>
      <w:r w:rsidRPr="00E54333">
        <w:rPr>
          <w:rFonts w:cs="Times New Roman"/>
          <w:b/>
          <w:szCs w:val="24"/>
          <w:u w:val="single"/>
        </w:rPr>
        <w:t>Introduction</w:t>
      </w:r>
    </w:p>
    <w:p w:rsidR="00FF7F23" w:rsidRDefault="00FF7F23" w:rsidP="0073053B">
      <w:pPr>
        <w:ind w:left="0"/>
        <w:rPr>
          <w:rFonts w:cs="Times New Roman"/>
          <w:szCs w:val="24"/>
        </w:rPr>
      </w:pPr>
      <w:r w:rsidRPr="00FF7F23">
        <w:rPr>
          <w:rFonts w:cs="Times New Roman"/>
          <w:szCs w:val="24"/>
        </w:rPr>
        <w:t xml:space="preserve">The Holistic Waste Management Program is </w:t>
      </w:r>
      <w:r w:rsidR="009E51F5" w:rsidRPr="00FF7F23">
        <w:rPr>
          <w:rFonts w:cs="Times New Roman"/>
          <w:szCs w:val="24"/>
        </w:rPr>
        <w:t>an</w:t>
      </w:r>
      <w:r w:rsidRPr="00FF7F23">
        <w:rPr>
          <w:rFonts w:cs="Times New Roman"/>
          <w:szCs w:val="24"/>
        </w:rPr>
        <w:t xml:space="preserve"> effective waste management strategy that aims to connect waste generation and billing. To put it another way, the European Polluter Pays</w:t>
      </w:r>
      <w:r>
        <w:rPr>
          <w:rFonts w:cs="Times New Roman"/>
          <w:szCs w:val="24"/>
        </w:rPr>
        <w:t xml:space="preserve"> Directive must be implemented.</w:t>
      </w:r>
      <w:r w:rsidR="005E5060">
        <w:rPr>
          <w:rFonts w:cs="Times New Roman"/>
          <w:szCs w:val="24"/>
        </w:rPr>
        <w:t xml:space="preserve"> </w:t>
      </w:r>
      <w:r w:rsidRPr="00FF7F23">
        <w:rPr>
          <w:rFonts w:cs="Times New Roman"/>
          <w:szCs w:val="24"/>
        </w:rPr>
        <w:t>The program expands the public's recycling options by significantly increasing the amount of waste that can now be separated and recycled.</w:t>
      </w:r>
    </w:p>
    <w:p w:rsidR="009139DC" w:rsidRDefault="009139DC" w:rsidP="00FF7F23">
      <w:pPr>
        <w:ind w:left="0" w:firstLine="0"/>
        <w:rPr>
          <w:rFonts w:cs="Times New Roman"/>
          <w:b/>
          <w:szCs w:val="24"/>
          <w:u w:val="single"/>
        </w:rPr>
      </w:pPr>
      <w:r w:rsidRPr="00E54333">
        <w:rPr>
          <w:rFonts w:cs="Times New Roman"/>
          <w:b/>
          <w:szCs w:val="24"/>
          <w:u w:val="single"/>
        </w:rPr>
        <w:t>Objective</w:t>
      </w:r>
    </w:p>
    <w:p w:rsidR="00FF7F23" w:rsidRDefault="00FF7F23" w:rsidP="0073053B">
      <w:pPr>
        <w:ind w:left="0"/>
        <w:rPr>
          <w:rFonts w:cs="Times New Roman"/>
          <w:szCs w:val="24"/>
        </w:rPr>
      </w:pPr>
      <w:r w:rsidRPr="00FF7F23">
        <w:rPr>
          <w:rFonts w:cs="Times New Roman"/>
          <w:szCs w:val="24"/>
        </w:rPr>
        <w:t>The Ho</w:t>
      </w:r>
      <w:r>
        <w:rPr>
          <w:rFonts w:cs="Times New Roman"/>
          <w:szCs w:val="24"/>
        </w:rPr>
        <w:t xml:space="preserve">listic Waste Management Program is aiming to achieve </w:t>
      </w:r>
      <w:r w:rsidRPr="00FF7F23">
        <w:rPr>
          <w:rFonts w:cs="Times New Roman"/>
          <w:szCs w:val="24"/>
        </w:rPr>
        <w:t>waste transformation into valuable raw materials with the implementation of the new "Holistic Waste Management" program, as the majority of waste is recycled</w:t>
      </w:r>
      <w:r>
        <w:rPr>
          <w:rFonts w:cs="Times New Roman"/>
          <w:szCs w:val="24"/>
        </w:rPr>
        <w:t>.</w:t>
      </w:r>
      <w:r w:rsidRPr="00FF7F23">
        <w:t xml:space="preserve"> </w:t>
      </w:r>
      <w:r w:rsidRPr="00FF7F23">
        <w:rPr>
          <w:rFonts w:cs="Times New Roman"/>
          <w:szCs w:val="24"/>
        </w:rPr>
        <w:t xml:space="preserve">Concurrently, the fixed, annual waste collection fee currently levied on every citizen is eliminated, and a variable payment method </w:t>
      </w:r>
      <w:r w:rsidR="008F1E53">
        <w:rPr>
          <w:rFonts w:cs="Times New Roman"/>
          <w:szCs w:val="24"/>
        </w:rPr>
        <w:t xml:space="preserve">Pay </w:t>
      </w:r>
      <w:proofErr w:type="gramStart"/>
      <w:r w:rsidR="008F1E53">
        <w:rPr>
          <w:rFonts w:cs="Times New Roman"/>
          <w:szCs w:val="24"/>
        </w:rPr>
        <w:t>As</w:t>
      </w:r>
      <w:proofErr w:type="gramEnd"/>
      <w:r w:rsidR="008F1E53">
        <w:rPr>
          <w:rFonts w:cs="Times New Roman"/>
          <w:szCs w:val="24"/>
        </w:rPr>
        <w:t xml:space="preserve"> You Throw</w:t>
      </w:r>
      <w:r w:rsidR="008F1E53" w:rsidRPr="00FF7F23">
        <w:rPr>
          <w:rFonts w:cs="Times New Roman"/>
          <w:szCs w:val="24"/>
        </w:rPr>
        <w:t xml:space="preserve"> </w:t>
      </w:r>
      <w:r w:rsidRPr="00FF7F23">
        <w:rPr>
          <w:rFonts w:cs="Times New Roman"/>
          <w:szCs w:val="24"/>
        </w:rPr>
        <w:t>is introduced.</w:t>
      </w:r>
      <w:r w:rsidRPr="00FF7F23">
        <w:t xml:space="preserve"> </w:t>
      </w:r>
      <w:r w:rsidRPr="00FF7F23">
        <w:rPr>
          <w:rFonts w:cs="Times New Roman"/>
          <w:szCs w:val="24"/>
        </w:rPr>
        <w:t>The charge is relative only on to the amount of mixed waste that is not</w:t>
      </w:r>
      <w:r>
        <w:rPr>
          <w:rFonts w:cs="Times New Roman"/>
          <w:szCs w:val="24"/>
        </w:rPr>
        <w:t xml:space="preserve"> diverted to </w:t>
      </w:r>
      <w:r w:rsidRPr="00FF7F23">
        <w:rPr>
          <w:rFonts w:cs="Times New Roman"/>
          <w:szCs w:val="24"/>
        </w:rPr>
        <w:t>recycle streams.</w:t>
      </w:r>
      <w:r w:rsidRPr="00FF7F23">
        <w:t xml:space="preserve"> </w:t>
      </w:r>
      <w:r w:rsidRPr="00FF7F23">
        <w:rPr>
          <w:rFonts w:cs="Times New Roman"/>
          <w:szCs w:val="24"/>
        </w:rPr>
        <w:t>The implementation of the Limit – Reuse – Recycle – Save philosophy can significantly reduce the cost of waste that citizens have been paying for.</w:t>
      </w:r>
    </w:p>
    <w:p w:rsidR="009139DC" w:rsidRPr="00E54333" w:rsidRDefault="009139DC" w:rsidP="009139DC">
      <w:pPr>
        <w:ind w:left="0" w:firstLine="0"/>
        <w:rPr>
          <w:rFonts w:cs="Times New Roman"/>
          <w:b/>
          <w:szCs w:val="24"/>
          <w:u w:val="single"/>
        </w:rPr>
      </w:pPr>
      <w:r w:rsidRPr="00E54333">
        <w:rPr>
          <w:rFonts w:cs="Times New Roman"/>
          <w:b/>
          <w:szCs w:val="24"/>
          <w:u w:val="single"/>
        </w:rPr>
        <w:lastRenderedPageBreak/>
        <w:t>Target Group</w:t>
      </w:r>
    </w:p>
    <w:p w:rsidR="0073053B" w:rsidRDefault="0073053B" w:rsidP="00D25375">
      <w:pPr>
        <w:ind w:left="0"/>
        <w:rPr>
          <w:rFonts w:cs="Times New Roman"/>
          <w:szCs w:val="24"/>
        </w:rPr>
      </w:pPr>
      <w:r w:rsidRPr="0073053B">
        <w:rPr>
          <w:rFonts w:cs="Times New Roman"/>
          <w:szCs w:val="24"/>
        </w:rPr>
        <w:t>System is man</w:t>
      </w:r>
      <w:r>
        <w:rPr>
          <w:rFonts w:cs="Times New Roman"/>
          <w:szCs w:val="24"/>
        </w:rPr>
        <w:t xml:space="preserve">datory for every </w:t>
      </w:r>
      <w:r w:rsidR="005E5060">
        <w:rPr>
          <w:rFonts w:cs="Times New Roman"/>
          <w:szCs w:val="24"/>
        </w:rPr>
        <w:t>establishment.</w:t>
      </w:r>
      <w:r w:rsidR="005E5060" w:rsidRPr="0073053B">
        <w:rPr>
          <w:rFonts w:cs="Times New Roman"/>
          <w:szCs w:val="24"/>
        </w:rPr>
        <w:t xml:space="preserve"> With</w:t>
      </w:r>
      <w:r w:rsidRPr="0073053B">
        <w:rPr>
          <w:rFonts w:cs="Times New Roman"/>
          <w:szCs w:val="24"/>
        </w:rPr>
        <w:t xml:space="preserve"> the implementation of Pay as you Throw (PAYT), the Municipality stops sending charges for the garbage. Therefore, the cost of garbage must be r</w:t>
      </w:r>
      <w:r>
        <w:rPr>
          <w:rFonts w:cs="Times New Roman"/>
          <w:szCs w:val="24"/>
        </w:rPr>
        <w:t xml:space="preserve">ecovered from the </w:t>
      </w:r>
      <w:r w:rsidR="005E5060">
        <w:rPr>
          <w:rFonts w:cs="Times New Roman"/>
          <w:szCs w:val="24"/>
        </w:rPr>
        <w:t>Municipality.</w:t>
      </w:r>
      <w:r w:rsidR="005E5060" w:rsidRPr="0073053B">
        <w:rPr>
          <w:rFonts w:cs="Times New Roman"/>
          <w:szCs w:val="24"/>
        </w:rPr>
        <w:t xml:space="preserve"> Participation</w:t>
      </w:r>
      <w:r w:rsidRPr="0073053B">
        <w:rPr>
          <w:rFonts w:cs="Times New Roman"/>
          <w:szCs w:val="24"/>
        </w:rPr>
        <w:t xml:space="preserve"> in the Program is therefore an option, but an obligation of all </w:t>
      </w:r>
      <w:r w:rsidR="005E5060" w:rsidRPr="0073053B">
        <w:rPr>
          <w:rFonts w:cs="Times New Roman"/>
          <w:szCs w:val="24"/>
        </w:rPr>
        <w:t>citizens.</w:t>
      </w:r>
      <w:r w:rsidR="005E5060" w:rsidRPr="005E5060">
        <w:t xml:space="preserve"> </w:t>
      </w:r>
      <w:proofErr w:type="spellStart"/>
      <w:r w:rsidR="005E5060" w:rsidRPr="005E5060">
        <w:rPr>
          <w:rFonts w:cs="Times New Roman"/>
          <w:szCs w:val="24"/>
        </w:rPr>
        <w:t>Aglantzia</w:t>
      </w:r>
      <w:proofErr w:type="spellEnd"/>
      <w:r w:rsidR="005E5060" w:rsidRPr="005E5060">
        <w:rPr>
          <w:rFonts w:cs="Times New Roman"/>
          <w:szCs w:val="24"/>
        </w:rPr>
        <w:t xml:space="preserve"> residents, as well as </w:t>
      </w:r>
      <w:proofErr w:type="spellStart"/>
      <w:r w:rsidR="005E5060" w:rsidRPr="005E5060">
        <w:rPr>
          <w:rFonts w:cs="Times New Roman"/>
          <w:szCs w:val="24"/>
        </w:rPr>
        <w:t>Aglantzia</w:t>
      </w:r>
      <w:proofErr w:type="spellEnd"/>
      <w:r w:rsidR="005E5060" w:rsidRPr="005E5060">
        <w:rPr>
          <w:rFonts w:cs="Times New Roman"/>
          <w:szCs w:val="24"/>
        </w:rPr>
        <w:t xml:space="preserve"> Municipality, are the program's final beneficiaries.</w:t>
      </w:r>
    </w:p>
    <w:p w:rsidR="009139DC" w:rsidRPr="0073053B" w:rsidRDefault="009139DC" w:rsidP="0073053B">
      <w:pPr>
        <w:ind w:left="0" w:firstLine="0"/>
        <w:rPr>
          <w:rFonts w:cs="Times New Roman"/>
          <w:szCs w:val="24"/>
        </w:rPr>
      </w:pPr>
      <w:r w:rsidRPr="00E54333">
        <w:rPr>
          <w:rFonts w:cs="Times New Roman"/>
          <w:b/>
          <w:szCs w:val="24"/>
          <w:u w:val="single"/>
        </w:rPr>
        <w:t>Method</w:t>
      </w:r>
    </w:p>
    <w:p w:rsidR="004E3FC3" w:rsidRDefault="009E51F5" w:rsidP="0073053B">
      <w:pPr>
        <w:ind w:left="0"/>
        <w:rPr>
          <w:rFonts w:cs="Times New Roman"/>
          <w:szCs w:val="24"/>
        </w:rPr>
      </w:pPr>
      <w:r w:rsidRPr="009E51F5">
        <w:rPr>
          <w:rFonts w:cs="Times New Roman"/>
          <w:szCs w:val="24"/>
        </w:rPr>
        <w:t>The Municipality's services have been instructed to collect ONLY the purple bags that have paid for their collection. The use of any other bag means that the citizen does not pay the cost of collecting and managing his waste because the garbage fee will not be charged on an annual basis. As a result, other shaped bags will not be collected. People who use the wrong bags will receive recommendations, and if they are used in a systematic manner, the Municipality will be forced to issue an out-of-court fine. The number of purple bags required by each household has been calculated by the municipality. According to the discounts each vulnerable group received, a number of purple bags will be provided free of charge. And this presupposes that all citizens w</w:t>
      </w:r>
      <w:r>
        <w:rPr>
          <w:rFonts w:cs="Times New Roman"/>
          <w:szCs w:val="24"/>
        </w:rPr>
        <w:t>ill participate in the program.</w:t>
      </w:r>
      <w:r w:rsidRPr="009E51F5">
        <w:rPr>
          <w:rFonts w:cs="Times New Roman"/>
          <w:szCs w:val="24"/>
        </w:rPr>
        <w:t xml:space="preserve"> If a household needs more bags than those given for free, they should buy them.</w:t>
      </w:r>
      <w:r w:rsidRPr="004E3FC3">
        <w:rPr>
          <w:rFonts w:cs="Times New Roman"/>
          <w:szCs w:val="24"/>
        </w:rPr>
        <w:t xml:space="preserve"> </w:t>
      </w:r>
      <w:r w:rsidRPr="009E51F5">
        <w:rPr>
          <w:rFonts w:cs="Times New Roman"/>
          <w:szCs w:val="24"/>
        </w:rPr>
        <w:t xml:space="preserve">Citizens can obtain the bags from the Municipality of </w:t>
      </w:r>
      <w:proofErr w:type="spellStart"/>
      <w:r w:rsidRPr="009E51F5">
        <w:rPr>
          <w:rFonts w:cs="Times New Roman"/>
          <w:szCs w:val="24"/>
        </w:rPr>
        <w:t>Aglantzia's</w:t>
      </w:r>
      <w:proofErr w:type="spellEnd"/>
      <w:r w:rsidRPr="009E51F5">
        <w:rPr>
          <w:rFonts w:cs="Times New Roman"/>
          <w:szCs w:val="24"/>
        </w:rPr>
        <w:t xml:space="preserve"> central offices, as well as from selected points of sale listed on the System's website and app.</w:t>
      </w:r>
      <w:r>
        <w:rPr>
          <w:rFonts w:cs="Times New Roman"/>
          <w:szCs w:val="24"/>
        </w:rPr>
        <w:t xml:space="preserve"> </w:t>
      </w:r>
      <w:r w:rsidRPr="004E3FC3">
        <w:rPr>
          <w:rFonts w:cs="Times New Roman"/>
          <w:szCs w:val="24"/>
        </w:rPr>
        <w:t>The</w:t>
      </w:r>
      <w:r w:rsidR="004E3FC3" w:rsidRPr="004E3FC3">
        <w:rPr>
          <w:rFonts w:cs="Times New Roman"/>
          <w:szCs w:val="24"/>
        </w:rPr>
        <w:t xml:space="preserve"> Municipality's Holistic Waste Management Program consists of seven Steps as follows:</w:t>
      </w:r>
    </w:p>
    <w:p w:rsidR="004E3FC3" w:rsidRDefault="004E3FC3" w:rsidP="005E5060">
      <w:pPr>
        <w:ind w:left="0"/>
        <w:rPr>
          <w:rFonts w:cs="Times New Roman"/>
          <w:szCs w:val="24"/>
        </w:rPr>
      </w:pPr>
      <w:r w:rsidRPr="004E3FC3">
        <w:rPr>
          <w:rFonts w:cs="Times New Roman"/>
          <w:color w:val="292929"/>
          <w:spacing w:val="2"/>
          <w:shd w:val="clear" w:color="auto" w:fill="FFFFFF"/>
        </w:rPr>
        <w:t>Composting: The home composting bin is provided free of charge by the Municipality to any citizen who has a garden and is interested.</w:t>
      </w:r>
      <w:r w:rsidRPr="004E3FC3">
        <w:rPr>
          <w:rFonts w:cs="Times New Roman"/>
          <w:color w:val="292929"/>
          <w:spacing w:val="2"/>
        </w:rPr>
        <w:br/>
      </w:r>
      <w:r w:rsidRPr="004E3FC3">
        <w:rPr>
          <w:rFonts w:cs="Times New Roman"/>
          <w:color w:val="292929"/>
          <w:spacing w:val="2"/>
          <w:shd w:val="clear" w:color="auto" w:fill="FFFFFF"/>
        </w:rPr>
        <w:lastRenderedPageBreak/>
        <w:t>-PMD: The special PMD transparent bag is available in many outlets (supermarket kiosks, etc.) and its costs are similar to conventional waste bags.)</w:t>
      </w:r>
      <w:r w:rsidRPr="004E3FC3">
        <w:rPr>
          <w:rFonts w:cs="Times New Roman"/>
          <w:color w:val="292929"/>
          <w:spacing w:val="2"/>
        </w:rPr>
        <w:br/>
      </w:r>
      <w:r w:rsidRPr="004E3FC3">
        <w:rPr>
          <w:rFonts w:cs="Times New Roman"/>
          <w:color w:val="292929"/>
          <w:spacing w:val="2"/>
          <w:shd w:val="clear" w:color="auto" w:fill="FFFFFF"/>
        </w:rPr>
        <w:t>- Paper Recycling: The special brown bag is available in many outlets (supermarket kiosks, etc.) and its cost is similar to conventional garbage bags.</w:t>
      </w:r>
      <w:r w:rsidRPr="004E3FC3">
        <w:rPr>
          <w:rFonts w:cs="Times New Roman"/>
          <w:color w:val="292929"/>
          <w:spacing w:val="2"/>
        </w:rPr>
        <w:br/>
      </w:r>
      <w:r w:rsidRPr="004E3FC3">
        <w:rPr>
          <w:rFonts w:cs="Times New Roman"/>
          <w:color w:val="292929"/>
          <w:spacing w:val="2"/>
          <w:shd w:val="clear" w:color="auto" w:fill="FFFFFF"/>
        </w:rPr>
        <w:t xml:space="preserve">-Glass </w:t>
      </w:r>
      <w:r w:rsidR="008F1E53" w:rsidRPr="004E3FC3">
        <w:rPr>
          <w:rFonts w:cs="Times New Roman"/>
          <w:color w:val="292929"/>
          <w:spacing w:val="2"/>
          <w:shd w:val="clear" w:color="auto" w:fill="FFFFFF"/>
        </w:rPr>
        <w:t>Recycling</w:t>
      </w:r>
      <w:proofErr w:type="gramStart"/>
      <w:r w:rsidRPr="004E3FC3">
        <w:rPr>
          <w:rFonts w:cs="Times New Roman"/>
          <w:color w:val="292929"/>
          <w:spacing w:val="2"/>
          <w:shd w:val="clear" w:color="auto" w:fill="FFFFFF"/>
        </w:rPr>
        <w:t>:</w:t>
      </w:r>
      <w:proofErr w:type="gramEnd"/>
      <w:r w:rsidRPr="004E3FC3">
        <w:rPr>
          <w:rFonts w:cs="Times New Roman"/>
          <w:color w:val="292929"/>
          <w:spacing w:val="2"/>
        </w:rPr>
        <w:br/>
      </w:r>
      <w:r w:rsidRPr="004E3FC3">
        <w:rPr>
          <w:rFonts w:cs="Times New Roman"/>
          <w:color w:val="292929"/>
          <w:spacing w:val="2"/>
          <w:shd w:val="clear" w:color="auto" w:fill="FFFFFF"/>
        </w:rPr>
        <w:t>- Bulky items: use of the “Green Point” by citizens which is free of charge.</w:t>
      </w:r>
      <w:r w:rsidRPr="004E3FC3">
        <w:rPr>
          <w:rFonts w:cs="Times New Roman"/>
          <w:color w:val="292929"/>
          <w:spacing w:val="2"/>
        </w:rPr>
        <w:br/>
      </w:r>
      <w:r w:rsidRPr="004E3FC3">
        <w:rPr>
          <w:rFonts w:cs="Times New Roman"/>
          <w:color w:val="292929"/>
          <w:spacing w:val="2"/>
          <w:shd w:val="clear" w:color="auto" w:fill="FFFFFF"/>
        </w:rPr>
        <w:t>- Green Recycling: Citizens can buy the special paper bags for €1.50 at the defined points of sales.</w:t>
      </w:r>
      <w:r w:rsidRPr="004E3FC3">
        <w:rPr>
          <w:rFonts w:cs="Times New Roman"/>
          <w:color w:val="292929"/>
          <w:spacing w:val="2"/>
        </w:rPr>
        <w:br/>
      </w:r>
      <w:r w:rsidRPr="004E3FC3">
        <w:rPr>
          <w:rFonts w:cs="Times New Roman"/>
          <w:color w:val="292929"/>
          <w:spacing w:val="2"/>
          <w:shd w:val="clear" w:color="auto" w:fill="FFFFFF"/>
        </w:rPr>
        <w:t>- Residual Waste: The Municipality now charges the collection of waste only through the charge of this bag.</w:t>
      </w:r>
    </w:p>
    <w:p w:rsidR="006E5CB1" w:rsidRDefault="001844F9" w:rsidP="009139DC">
      <w:pPr>
        <w:ind w:left="0" w:firstLine="0"/>
        <w:rPr>
          <w:rFonts w:cs="Times New Roman"/>
          <w:b/>
          <w:szCs w:val="24"/>
          <w:u w:val="single"/>
        </w:rPr>
      </w:pPr>
      <w:r w:rsidRPr="00E54333">
        <w:rPr>
          <w:rFonts w:cs="Times New Roman"/>
          <w:b/>
          <w:szCs w:val="24"/>
          <w:u w:val="single"/>
        </w:rPr>
        <w:t>Validation</w:t>
      </w:r>
    </w:p>
    <w:p w:rsidR="009E51F5" w:rsidRDefault="009E51F5" w:rsidP="0073053B">
      <w:pPr>
        <w:ind w:left="0"/>
        <w:rPr>
          <w:rFonts w:cs="Times New Roman"/>
          <w:color w:val="292929"/>
          <w:spacing w:val="2"/>
          <w:shd w:val="clear" w:color="auto" w:fill="FFFFFF"/>
        </w:rPr>
      </w:pPr>
      <w:proofErr w:type="spellStart"/>
      <w:r w:rsidRPr="009E51F5">
        <w:rPr>
          <w:rFonts w:cs="Times New Roman"/>
          <w:color w:val="292929"/>
          <w:spacing w:val="2"/>
          <w:shd w:val="clear" w:color="auto" w:fill="FFFFFF"/>
        </w:rPr>
        <w:t>Aglantzia</w:t>
      </w:r>
      <w:proofErr w:type="spellEnd"/>
      <w:r w:rsidRPr="009E51F5">
        <w:rPr>
          <w:rFonts w:cs="Times New Roman"/>
          <w:color w:val="292929"/>
          <w:spacing w:val="2"/>
          <w:shd w:val="clear" w:color="auto" w:fill="FFFFFF"/>
        </w:rPr>
        <w:t xml:space="preserve"> Municipality was able to achieve a </w:t>
      </w:r>
      <w:r>
        <w:rPr>
          <w:rFonts w:cs="Times New Roman"/>
          <w:color w:val="292929"/>
          <w:spacing w:val="2"/>
          <w:shd w:val="clear" w:color="auto" w:fill="FFFFFF"/>
        </w:rPr>
        <w:t>%</w:t>
      </w:r>
      <w:r w:rsidRPr="009E51F5">
        <w:rPr>
          <w:rFonts w:cs="Times New Roman"/>
          <w:color w:val="292929"/>
          <w:spacing w:val="2"/>
          <w:shd w:val="clear" w:color="auto" w:fill="FFFFFF"/>
        </w:rPr>
        <w:t>30 reduction in household waste in 2021 as a result of the program's implementation.</w:t>
      </w:r>
    </w:p>
    <w:p w:rsidR="001844F9" w:rsidRPr="00E54333" w:rsidRDefault="001844F9" w:rsidP="009139DC">
      <w:pPr>
        <w:ind w:left="0" w:firstLine="0"/>
        <w:rPr>
          <w:rFonts w:cs="Times New Roman"/>
          <w:b/>
          <w:szCs w:val="24"/>
          <w:u w:val="single"/>
        </w:rPr>
      </w:pPr>
      <w:r w:rsidRPr="00E54333">
        <w:rPr>
          <w:rFonts w:cs="Times New Roman"/>
          <w:b/>
          <w:szCs w:val="24"/>
          <w:u w:val="single"/>
        </w:rPr>
        <w:t>Impact</w:t>
      </w:r>
    </w:p>
    <w:p w:rsidR="009E51F5" w:rsidRPr="009E51F5" w:rsidRDefault="009E51F5" w:rsidP="0073053B">
      <w:pPr>
        <w:ind w:left="0"/>
        <w:rPr>
          <w:rFonts w:cs="Times New Roman"/>
          <w:szCs w:val="24"/>
        </w:rPr>
      </w:pPr>
      <w:r w:rsidRPr="009E51F5">
        <w:rPr>
          <w:rFonts w:cs="Times New Roman"/>
          <w:szCs w:val="24"/>
        </w:rPr>
        <w:t>Programme helped Municipality to improve culture of Citizens in reuse and recycling.</w:t>
      </w:r>
      <w:r w:rsidRPr="009E51F5">
        <w:rPr>
          <w:rFonts w:cs="Times New Roman"/>
          <w:color w:val="292929"/>
          <w:spacing w:val="2"/>
          <w:shd w:val="clear" w:color="auto" w:fill="FFFFFF"/>
        </w:rPr>
        <w:t xml:space="preserve"> After the positive results of this initiative, Ministry of Environment has approved the implementation of the project (Pay as you throw) on a nationwide basis during the programming period 2021-2027.</w:t>
      </w:r>
    </w:p>
    <w:p w:rsidR="001844F9" w:rsidRPr="00E54333" w:rsidRDefault="009E51F5" w:rsidP="009139DC">
      <w:pPr>
        <w:ind w:left="0" w:firstLine="0"/>
        <w:rPr>
          <w:rFonts w:cs="Times New Roman"/>
          <w:b/>
          <w:szCs w:val="24"/>
          <w:u w:val="single"/>
        </w:rPr>
      </w:pPr>
      <w:r w:rsidRPr="009E51F5">
        <w:rPr>
          <w:rFonts w:cs="Times New Roman"/>
          <w:szCs w:val="24"/>
        </w:rPr>
        <w:t>.</w:t>
      </w:r>
      <w:r w:rsidR="001844F9" w:rsidRPr="00E54333">
        <w:rPr>
          <w:rFonts w:cs="Times New Roman"/>
          <w:b/>
          <w:szCs w:val="24"/>
          <w:u w:val="single"/>
        </w:rPr>
        <w:t>Innovation</w:t>
      </w:r>
    </w:p>
    <w:p w:rsidR="001844F9" w:rsidRDefault="0073053B" w:rsidP="0073053B">
      <w:pPr>
        <w:pStyle w:val="TableParagraph"/>
        <w:spacing w:line="480" w:lineRule="auto"/>
        <w:ind w:left="0" w:firstLine="720"/>
        <w:rPr>
          <w:rFonts w:ascii="Times New Roman" w:hAnsi="Times New Roman" w:cs="Times New Roman"/>
          <w:sz w:val="24"/>
          <w:szCs w:val="24"/>
        </w:rPr>
      </w:pPr>
      <w:r w:rsidRPr="0073053B">
        <w:rPr>
          <w:rFonts w:ascii="Times New Roman" w:hAnsi="Times New Roman" w:cs="Times New Roman"/>
          <w:sz w:val="24"/>
          <w:szCs w:val="24"/>
        </w:rPr>
        <w:t xml:space="preserve">The municipality and citizens communicate through an innovative mobile app and the program's website. These innovative tools allow the municipality to make an announcement, schedule pick-up days, and receive citizen complaints in order to </w:t>
      </w:r>
      <w:r w:rsidRPr="0073053B">
        <w:rPr>
          <w:rFonts w:ascii="Times New Roman" w:hAnsi="Times New Roman" w:cs="Times New Roman"/>
          <w:sz w:val="24"/>
          <w:szCs w:val="24"/>
        </w:rPr>
        <w:lastRenderedPageBreak/>
        <w:t>tackle the issue highlighted by citizens.</w:t>
      </w:r>
    </w:p>
    <w:p w:rsidR="00D25375" w:rsidRDefault="00D25375" w:rsidP="0073053B">
      <w:pPr>
        <w:pStyle w:val="TableParagraph"/>
        <w:spacing w:line="480" w:lineRule="auto"/>
        <w:ind w:left="0" w:firstLine="720"/>
        <w:rPr>
          <w:rFonts w:ascii="Times New Roman" w:hAnsi="Times New Roman" w:cs="Times New Roman"/>
          <w:sz w:val="24"/>
          <w:szCs w:val="24"/>
        </w:rPr>
      </w:pPr>
    </w:p>
    <w:p w:rsidR="00D25375" w:rsidRDefault="00D25375" w:rsidP="00D25375">
      <w:pPr>
        <w:ind w:left="0" w:firstLine="0"/>
        <w:jc w:val="center"/>
        <w:rPr>
          <w:rFonts w:cs="Times New Roman"/>
          <w:b/>
          <w:szCs w:val="24"/>
        </w:rPr>
      </w:pPr>
      <w:r>
        <w:rPr>
          <w:rFonts w:cs="Times New Roman"/>
          <w:b/>
          <w:szCs w:val="24"/>
        </w:rPr>
        <w:t>National Case Study 2</w:t>
      </w:r>
      <w:r w:rsidRPr="00E54333">
        <w:rPr>
          <w:rFonts w:cs="Times New Roman"/>
          <w:b/>
          <w:szCs w:val="24"/>
        </w:rPr>
        <w:t xml:space="preserve"> </w:t>
      </w:r>
      <w:r>
        <w:rPr>
          <w:rFonts w:cs="Times New Roman"/>
          <w:b/>
          <w:szCs w:val="24"/>
        </w:rPr>
        <w:t>CYPRUS</w:t>
      </w:r>
    </w:p>
    <w:p w:rsidR="00D25375" w:rsidRPr="00596010" w:rsidRDefault="00D25375" w:rsidP="00D25375">
      <w:pPr>
        <w:shd w:val="clear" w:color="auto" w:fill="FFFFFF"/>
        <w:spacing w:before="150" w:after="150" w:line="600" w:lineRule="atLeast"/>
        <w:ind w:left="0" w:firstLine="0"/>
        <w:jc w:val="center"/>
        <w:outlineLvl w:val="2"/>
        <w:rPr>
          <w:rFonts w:eastAsia="Times New Roman" w:cs="Times New Roman"/>
          <w:b/>
          <w:bCs/>
          <w:color w:val="000000" w:themeColor="text1"/>
          <w:szCs w:val="24"/>
          <w:lang w:eastAsia="en-GB"/>
        </w:rPr>
      </w:pPr>
      <w:r w:rsidRPr="00596010">
        <w:rPr>
          <w:rFonts w:eastAsia="Times New Roman" w:cs="Times New Roman"/>
          <w:b/>
          <w:bCs/>
          <w:color w:val="000000" w:themeColor="text1"/>
          <w:szCs w:val="24"/>
          <w:lang w:eastAsia="en-GB"/>
        </w:rPr>
        <w:t>TIGANOKINISI: turning domestic used cooking oil into biofuel</w:t>
      </w:r>
    </w:p>
    <w:p w:rsidR="00D25375" w:rsidRDefault="00D25375" w:rsidP="00D25375">
      <w:pPr>
        <w:ind w:left="0" w:firstLine="0"/>
        <w:rPr>
          <w:rFonts w:eastAsia="Times New Roman" w:cs="Times New Roman"/>
          <w:b/>
          <w:bCs/>
          <w:color w:val="000000" w:themeColor="text1"/>
          <w:szCs w:val="24"/>
          <w:lang w:eastAsia="en-GB"/>
        </w:rPr>
      </w:pPr>
    </w:p>
    <w:p w:rsidR="00D25375" w:rsidRPr="00E54333" w:rsidRDefault="00D25375" w:rsidP="00D25375">
      <w:pPr>
        <w:ind w:left="0" w:firstLine="0"/>
        <w:rPr>
          <w:rFonts w:cs="Times New Roman"/>
          <w:szCs w:val="24"/>
        </w:rPr>
      </w:pPr>
      <w:r w:rsidRPr="00E54333">
        <w:rPr>
          <w:rFonts w:cs="Times New Roman"/>
          <w:b/>
          <w:szCs w:val="24"/>
          <w:u w:val="single"/>
        </w:rPr>
        <w:t>Introduction</w:t>
      </w:r>
    </w:p>
    <w:p w:rsidR="00D25375" w:rsidRDefault="00D25375" w:rsidP="00D25375">
      <w:pPr>
        <w:ind w:left="0"/>
        <w:rPr>
          <w:rFonts w:cs="Times New Roman"/>
          <w:szCs w:val="24"/>
        </w:rPr>
      </w:pPr>
      <w:proofErr w:type="spellStart"/>
      <w:r w:rsidRPr="007964CA">
        <w:rPr>
          <w:rFonts w:cs="Times New Roman"/>
          <w:szCs w:val="24"/>
        </w:rPr>
        <w:t>Tiganokinisi</w:t>
      </w:r>
      <w:proofErr w:type="spellEnd"/>
      <w:r w:rsidRPr="007964CA">
        <w:rPr>
          <w:rFonts w:cs="Times New Roman"/>
          <w:szCs w:val="24"/>
        </w:rPr>
        <w:t xml:space="preserve"> is an environmental education program that focuses on collecting and recycling used cooking oil.</w:t>
      </w:r>
      <w:r w:rsidRPr="007964CA">
        <w:t xml:space="preserve"> </w:t>
      </w:r>
      <w:r>
        <w:t>Students learn how to turn used oil into biodiesel, and schools gain resources for environmental education and support of their environmental infrastructure, all to the benefit of students across Cyprus! At the same time, the program promotes green jobs and helps young, unemployed scientists find work.</w:t>
      </w:r>
    </w:p>
    <w:p w:rsidR="00D25375" w:rsidRDefault="00D25375" w:rsidP="00D25375">
      <w:pPr>
        <w:ind w:left="0" w:firstLine="0"/>
        <w:rPr>
          <w:rFonts w:cs="Times New Roman"/>
          <w:b/>
          <w:szCs w:val="24"/>
          <w:u w:val="single"/>
        </w:rPr>
      </w:pPr>
      <w:r w:rsidRPr="00E54333">
        <w:rPr>
          <w:rFonts w:cs="Times New Roman"/>
          <w:b/>
          <w:szCs w:val="24"/>
          <w:u w:val="single"/>
        </w:rPr>
        <w:t>Objective</w:t>
      </w:r>
    </w:p>
    <w:p w:rsidR="00D25375" w:rsidRPr="007964CA" w:rsidRDefault="00D25375" w:rsidP="00D25375">
      <w:pPr>
        <w:ind w:left="0"/>
        <w:rPr>
          <w:rFonts w:cs="Times New Roman"/>
          <w:szCs w:val="24"/>
        </w:rPr>
      </w:pPr>
      <w:r w:rsidRPr="007964CA">
        <w:rPr>
          <w:rFonts w:cs="Times New Roman"/>
          <w:szCs w:val="24"/>
        </w:rPr>
        <w:t>It's an innovative approach to environmental education that includes practical activities and teaching, practice-based learning, and the adoption of environmentally friendly practices.</w:t>
      </w:r>
      <w:r w:rsidRPr="007227C2">
        <w:t xml:space="preserve"> </w:t>
      </w:r>
      <w:r w:rsidRPr="007227C2">
        <w:rPr>
          <w:rFonts w:cs="Times New Roman"/>
          <w:szCs w:val="24"/>
        </w:rPr>
        <w:t>The program's goal is to raise public awareness and participation through a creative problem-solving approach that includes active citizen participation and an educational component. The project aims to raise awareness about biofuels and alternative energy sources among the general public in Cyprus, particularly children, young people, and local governments, as well as to improve knowledge and change perceptions among a wide range of key stakeholders.</w:t>
      </w:r>
      <w:r>
        <w:rPr>
          <w:rFonts w:cs="Times New Roman"/>
          <w:szCs w:val="24"/>
        </w:rPr>
        <w:t xml:space="preserve"> The long-term objective of program is to e</w:t>
      </w:r>
      <w:r w:rsidRPr="007227C2">
        <w:rPr>
          <w:rFonts w:cs="Times New Roman"/>
          <w:szCs w:val="24"/>
        </w:rPr>
        <w:t xml:space="preserve">ncourage local governments, communities, and businesses to promote </w:t>
      </w:r>
      <w:r w:rsidRPr="007227C2">
        <w:rPr>
          <w:rFonts w:cs="Times New Roman"/>
          <w:szCs w:val="24"/>
        </w:rPr>
        <w:lastRenderedPageBreak/>
        <w:t>material reuse in order to transition to a greener economy. In addition, to encourage the use of biofuels and other alternative energy sources.</w:t>
      </w:r>
    </w:p>
    <w:p w:rsidR="00D25375" w:rsidRDefault="00D25375" w:rsidP="00D25375">
      <w:pPr>
        <w:ind w:left="0" w:firstLine="0"/>
        <w:rPr>
          <w:rFonts w:cs="Times New Roman"/>
          <w:b/>
          <w:szCs w:val="24"/>
          <w:u w:val="single"/>
        </w:rPr>
      </w:pPr>
      <w:r w:rsidRPr="00E54333">
        <w:rPr>
          <w:rFonts w:cs="Times New Roman"/>
          <w:b/>
          <w:szCs w:val="24"/>
          <w:u w:val="single"/>
        </w:rPr>
        <w:t>Target Group</w:t>
      </w:r>
    </w:p>
    <w:p w:rsidR="00D25375" w:rsidRDefault="00D25375" w:rsidP="00D25375">
      <w:pPr>
        <w:ind w:left="0"/>
        <w:rPr>
          <w:rFonts w:cs="Times New Roman"/>
          <w:b/>
          <w:szCs w:val="24"/>
          <w:u w:val="single"/>
        </w:rPr>
      </w:pPr>
      <w:r>
        <w:t>Main stakeholders involved in the action's planning and implementation, such as N</w:t>
      </w:r>
      <w:r>
        <w:t>GO (s), SME (s), Sectoral agenc</w:t>
      </w:r>
      <w:r>
        <w:t xml:space="preserve">ies, Local Public </w:t>
      </w:r>
      <w:r>
        <w:t>Authorities, National</w:t>
      </w:r>
      <w:r>
        <w:t xml:space="preserve"> Public Authorities, higher education and research</w:t>
      </w:r>
      <w:r>
        <w:rPr>
          <w:shd w:val="clear" w:color="auto" w:fill="FFEFEF"/>
        </w:rPr>
        <w:t xml:space="preserve"> </w:t>
      </w:r>
      <w:r>
        <w:t>institutions</w:t>
      </w:r>
    </w:p>
    <w:p w:rsidR="00D25375" w:rsidRDefault="00D25375" w:rsidP="00D25375">
      <w:pPr>
        <w:ind w:left="0" w:firstLine="0"/>
        <w:rPr>
          <w:rFonts w:cs="Times New Roman"/>
          <w:b/>
          <w:szCs w:val="24"/>
          <w:u w:val="single"/>
        </w:rPr>
      </w:pPr>
      <w:r w:rsidRPr="00E54333">
        <w:rPr>
          <w:rFonts w:cs="Times New Roman"/>
          <w:b/>
          <w:szCs w:val="24"/>
          <w:u w:val="single"/>
        </w:rPr>
        <w:t>Method</w:t>
      </w:r>
    </w:p>
    <w:p w:rsidR="00D25375" w:rsidRPr="0073053B" w:rsidRDefault="00D25375" w:rsidP="00D25375">
      <w:pPr>
        <w:ind w:left="0"/>
        <w:rPr>
          <w:rFonts w:cs="Times New Roman"/>
          <w:szCs w:val="24"/>
        </w:rPr>
      </w:pPr>
      <w:r w:rsidRPr="007964CA">
        <w:rPr>
          <w:rFonts w:cs="Times New Roman"/>
          <w:szCs w:val="24"/>
        </w:rPr>
        <w:t>The viability of the program and the schools is dependent on the used cooking oil: The used cooking oil is recycled, and the profits are used to implement green technologies in order to achieve the sustainable school principle.</w:t>
      </w:r>
      <w:r w:rsidRPr="007227C2">
        <w:t xml:space="preserve"> </w:t>
      </w:r>
      <w:r w:rsidRPr="007227C2">
        <w:rPr>
          <w:rFonts w:cs="Times New Roman"/>
          <w:szCs w:val="24"/>
        </w:rPr>
        <w:t>Local governments and businesses participate in the program by donating used oil to schools as part of their corporate social responsibility programs. Students are also encouraged to try new things, develop their own digital or physical applications, products, or processes, and put their ideas to the test.</w:t>
      </w:r>
    </w:p>
    <w:p w:rsidR="00D25375" w:rsidRDefault="00D25375" w:rsidP="00D25375">
      <w:pPr>
        <w:ind w:left="0" w:firstLine="0"/>
        <w:rPr>
          <w:rFonts w:cs="Times New Roman"/>
          <w:b/>
          <w:szCs w:val="24"/>
          <w:u w:val="single"/>
        </w:rPr>
      </w:pPr>
      <w:r w:rsidRPr="00E54333">
        <w:rPr>
          <w:rFonts w:cs="Times New Roman"/>
          <w:b/>
          <w:szCs w:val="24"/>
          <w:u w:val="single"/>
        </w:rPr>
        <w:t>Validation</w:t>
      </w:r>
    </w:p>
    <w:p w:rsidR="00D25375" w:rsidRPr="00B2012B" w:rsidRDefault="00D25375" w:rsidP="00D25375">
      <w:pPr>
        <w:ind w:left="0" w:firstLine="0"/>
        <w:rPr>
          <w:rFonts w:cs="Times New Roman"/>
          <w:szCs w:val="24"/>
        </w:rPr>
      </w:pPr>
      <w:r>
        <w:rPr>
          <w:rFonts w:cs="Times New Roman"/>
          <w:szCs w:val="24"/>
        </w:rPr>
        <w:t>M</w:t>
      </w:r>
      <w:r w:rsidRPr="00B2012B">
        <w:rPr>
          <w:rFonts w:cs="Times New Roman"/>
          <w:szCs w:val="24"/>
        </w:rPr>
        <w:t>ore than 400 schools have participated in the program.</w:t>
      </w:r>
    </w:p>
    <w:p w:rsidR="00D25375" w:rsidRPr="00E54333" w:rsidRDefault="00D25375" w:rsidP="00D25375">
      <w:pPr>
        <w:ind w:left="0" w:firstLine="0"/>
        <w:rPr>
          <w:rFonts w:cs="Times New Roman"/>
          <w:b/>
          <w:szCs w:val="24"/>
          <w:u w:val="single"/>
        </w:rPr>
      </w:pPr>
      <w:r w:rsidRPr="00E54333">
        <w:rPr>
          <w:rFonts w:cs="Times New Roman"/>
          <w:b/>
          <w:szCs w:val="24"/>
          <w:u w:val="single"/>
        </w:rPr>
        <w:t>Impact</w:t>
      </w:r>
    </w:p>
    <w:p w:rsidR="00D25375" w:rsidRDefault="00D25375" w:rsidP="00D25375">
      <w:pPr>
        <w:ind w:left="0"/>
        <w:rPr>
          <w:rFonts w:cs="Times New Roman"/>
          <w:szCs w:val="24"/>
        </w:rPr>
      </w:pPr>
      <w:proofErr w:type="spellStart"/>
      <w:r w:rsidRPr="007227C2">
        <w:rPr>
          <w:rFonts w:cs="Times New Roman"/>
          <w:szCs w:val="24"/>
        </w:rPr>
        <w:t>Tiganokinisi</w:t>
      </w:r>
      <w:proofErr w:type="spellEnd"/>
      <w:r w:rsidRPr="007227C2">
        <w:rPr>
          <w:rFonts w:cs="Times New Roman"/>
          <w:szCs w:val="24"/>
        </w:rPr>
        <w:t xml:space="preserve"> began as a pilot program in ten schools in the municipality of </w:t>
      </w:r>
      <w:proofErr w:type="spellStart"/>
      <w:r w:rsidRPr="007227C2">
        <w:rPr>
          <w:rFonts w:cs="Times New Roman"/>
          <w:szCs w:val="24"/>
        </w:rPr>
        <w:t>Aglantzia</w:t>
      </w:r>
      <w:proofErr w:type="spellEnd"/>
      <w:r w:rsidRPr="007227C2">
        <w:rPr>
          <w:rFonts w:cs="Times New Roman"/>
          <w:szCs w:val="24"/>
        </w:rPr>
        <w:t xml:space="preserve"> in 2011, and it has been implemented nationwide since September 2013. More than 400 schools have signed up for the program so far, and over 600000kg of used oil has been collected.</w:t>
      </w:r>
    </w:p>
    <w:p w:rsidR="00D25375" w:rsidRDefault="00D25375" w:rsidP="00D25375">
      <w:pPr>
        <w:ind w:left="0" w:firstLine="0"/>
        <w:rPr>
          <w:rFonts w:cs="Times New Roman"/>
          <w:b/>
          <w:szCs w:val="24"/>
          <w:u w:val="single"/>
        </w:rPr>
      </w:pPr>
      <w:r w:rsidRPr="00E54333">
        <w:rPr>
          <w:rFonts w:cs="Times New Roman"/>
          <w:b/>
          <w:szCs w:val="24"/>
          <w:u w:val="single"/>
        </w:rPr>
        <w:lastRenderedPageBreak/>
        <w:t>Innovation</w:t>
      </w:r>
    </w:p>
    <w:p w:rsidR="00D25375" w:rsidRDefault="00D25375" w:rsidP="00D25375">
      <w:pPr>
        <w:ind w:left="0"/>
        <w:rPr>
          <w:rFonts w:cs="Times New Roman"/>
          <w:szCs w:val="24"/>
        </w:rPr>
      </w:pPr>
      <w:r w:rsidRPr="00B2012B">
        <w:rPr>
          <w:rFonts w:cs="Times New Roman"/>
          <w:szCs w:val="24"/>
        </w:rPr>
        <w:t>It's an innovative eco - friendly approach education that incorporates practical experience operations and training, as well as practice-based understanding.</w:t>
      </w:r>
    </w:p>
    <w:p w:rsidR="00D25375" w:rsidRDefault="00D25375" w:rsidP="00D25375">
      <w:pPr>
        <w:ind w:left="0" w:firstLine="0"/>
        <w:rPr>
          <w:rFonts w:cs="Times New Roman"/>
          <w:szCs w:val="24"/>
        </w:rPr>
      </w:pPr>
    </w:p>
    <w:p w:rsidR="00D25375" w:rsidRDefault="00D25375" w:rsidP="00D25375">
      <w:pPr>
        <w:ind w:left="0" w:firstLine="0"/>
        <w:jc w:val="center"/>
        <w:rPr>
          <w:rFonts w:cs="Times New Roman"/>
          <w:b/>
          <w:szCs w:val="24"/>
        </w:rPr>
      </w:pPr>
      <w:r>
        <w:rPr>
          <w:rFonts w:cs="Times New Roman"/>
          <w:b/>
          <w:szCs w:val="24"/>
        </w:rPr>
        <w:t>Intern</w:t>
      </w:r>
      <w:r w:rsidRPr="00A862D1">
        <w:rPr>
          <w:rFonts w:cs="Times New Roman"/>
          <w:b/>
          <w:szCs w:val="24"/>
        </w:rPr>
        <w:t xml:space="preserve">ational Case Study 1 </w:t>
      </w:r>
      <w:r>
        <w:rPr>
          <w:rFonts w:cs="Times New Roman"/>
          <w:b/>
          <w:szCs w:val="24"/>
        </w:rPr>
        <w:t>(Bremen)</w:t>
      </w:r>
    </w:p>
    <w:p w:rsidR="00D25375" w:rsidRPr="00135E7E" w:rsidRDefault="00D25375" w:rsidP="00D25375">
      <w:pPr>
        <w:ind w:left="0" w:firstLine="0"/>
        <w:jc w:val="center"/>
        <w:rPr>
          <w:rFonts w:cs="Times New Roman"/>
          <w:b/>
          <w:szCs w:val="24"/>
        </w:rPr>
      </w:pPr>
      <w:r w:rsidRPr="00135E7E">
        <w:rPr>
          <w:rFonts w:cs="Times New Roman"/>
          <w:b/>
          <w:szCs w:val="24"/>
        </w:rPr>
        <w:t>Car Sharing Action Plan for Bremen</w:t>
      </w:r>
    </w:p>
    <w:p w:rsidR="00D25375" w:rsidRPr="00A862D1" w:rsidRDefault="00D25375" w:rsidP="00D25375">
      <w:pPr>
        <w:ind w:left="0" w:firstLine="0"/>
        <w:rPr>
          <w:rFonts w:cs="Times New Roman"/>
          <w:szCs w:val="24"/>
        </w:rPr>
      </w:pPr>
      <w:r w:rsidRPr="00A862D1">
        <w:rPr>
          <w:rFonts w:cs="Times New Roman"/>
          <w:b/>
          <w:szCs w:val="24"/>
          <w:u w:val="single"/>
        </w:rPr>
        <w:t>Introduction</w:t>
      </w:r>
    </w:p>
    <w:p w:rsidR="00D25375" w:rsidRPr="00A862D1" w:rsidRDefault="00D25375" w:rsidP="00D25375">
      <w:pPr>
        <w:ind w:left="0"/>
        <w:rPr>
          <w:rFonts w:cs="Times New Roman"/>
          <w:szCs w:val="24"/>
        </w:rPr>
      </w:pPr>
      <w:r w:rsidRPr="00A862D1">
        <w:rPr>
          <w:rFonts w:cs="Times New Roman"/>
          <w:szCs w:val="24"/>
        </w:rPr>
        <w:t>A growing number of cars is encroaching more and more of our urban space in many European cities. Car sharing has proved its ability to help better organize mobility, recapture street space, and achieve better the quality of urban life. `Car Sharing Action Plan for Bremen` has been supporting since 2009. Car sharing has proved its ability to help better organize mobility and recapture street space. It makes an important contribution to cleaner air, reduced noise, and environmental protection and achieve better the quality of urban life.</w:t>
      </w:r>
    </w:p>
    <w:p w:rsidR="00D25375" w:rsidRPr="00A862D1" w:rsidRDefault="00D25375" w:rsidP="00D25375">
      <w:pPr>
        <w:ind w:left="0" w:firstLine="0"/>
        <w:rPr>
          <w:rFonts w:cs="Times New Roman"/>
          <w:b/>
          <w:szCs w:val="24"/>
          <w:u w:val="single"/>
        </w:rPr>
      </w:pPr>
      <w:r w:rsidRPr="00A862D1">
        <w:rPr>
          <w:rFonts w:cs="Times New Roman"/>
          <w:b/>
          <w:szCs w:val="24"/>
          <w:u w:val="single"/>
        </w:rPr>
        <w:t>Objective</w:t>
      </w:r>
      <w:r>
        <w:rPr>
          <w:rFonts w:cs="Times New Roman"/>
          <w:b/>
          <w:szCs w:val="24"/>
          <w:u w:val="single"/>
        </w:rPr>
        <w:t>s</w:t>
      </w:r>
    </w:p>
    <w:p w:rsidR="00D25375" w:rsidRPr="00A862D1" w:rsidRDefault="00D25375" w:rsidP="00D25375">
      <w:pPr>
        <w:ind w:left="0"/>
        <w:rPr>
          <w:rFonts w:cs="Times New Roman"/>
          <w:szCs w:val="24"/>
        </w:rPr>
      </w:pPr>
      <w:r w:rsidRPr="00A862D1">
        <w:rPr>
          <w:rFonts w:cs="Times New Roman"/>
          <w:szCs w:val="24"/>
        </w:rPr>
        <w:t xml:space="preserve">Bremen aims to address issues such as traffic congestion, pollution, noise, and lack of space. The 'Bremen 2020' master plan aims to transform the city into an attractive and innovative economic zone with lively districts that provide a high quality of life. The city intends to reduce the number of cars on the road by 6,000 through 2020 by implementing multimodal alternatives. One car-sharing vehicle replaces 15 private cars. Car-sharing enables us to recapture public street space for </w:t>
      </w:r>
      <w:r w:rsidRPr="00A862D1">
        <w:rPr>
          <w:rFonts w:cs="Times New Roman"/>
          <w:szCs w:val="24"/>
        </w:rPr>
        <w:lastRenderedPageBreak/>
        <w:t>people while also saving the community money on the construction of expensive new parking garages. It would have cost around 70-100 million euros to build garages for private cars, not to mention the fact that it would have taken up valuable space. Savings like these benefit the private real estate industry as well. A car-sharing station can help save money by reducing the number of parking spaces that need to be constructed, which can be considered for 15% of housing construction costs. As a result, car sharing is an important but often underestimated factor supporting low-cost housing construction and low-cost rents. Car sharing can help reduce traffic congestion in cities. It will result in a reduction of 200 to 290 kg of CO2 emissions per user and also help to regain public spaces consumed by parking garages.</w:t>
      </w:r>
    </w:p>
    <w:p w:rsidR="00D25375" w:rsidRPr="00A862D1" w:rsidRDefault="00D25375" w:rsidP="00D25375">
      <w:pPr>
        <w:ind w:left="0" w:firstLine="0"/>
        <w:rPr>
          <w:rFonts w:cs="Times New Roman"/>
          <w:b/>
          <w:szCs w:val="24"/>
          <w:u w:val="single"/>
        </w:rPr>
      </w:pPr>
      <w:r w:rsidRPr="00A862D1">
        <w:rPr>
          <w:rFonts w:cs="Times New Roman"/>
          <w:b/>
          <w:szCs w:val="24"/>
          <w:u w:val="single"/>
        </w:rPr>
        <w:t>Target Group</w:t>
      </w:r>
    </w:p>
    <w:p w:rsidR="00D25375" w:rsidRDefault="00D25375" w:rsidP="00D25375">
      <w:pPr>
        <w:ind w:left="0"/>
      </w:pPr>
      <w:r>
        <w:t>This good practice will benefit all city residents, as well as temporary settlers who use the city for a limited time. All Bremen residents are involved in the Bremen Action Plan.</w:t>
      </w:r>
    </w:p>
    <w:p w:rsidR="00D25375" w:rsidRPr="00A862D1" w:rsidRDefault="00D25375" w:rsidP="00D25375">
      <w:pPr>
        <w:ind w:left="0" w:firstLine="0"/>
        <w:rPr>
          <w:rFonts w:cs="Times New Roman"/>
          <w:b/>
          <w:szCs w:val="24"/>
          <w:u w:val="single"/>
        </w:rPr>
      </w:pPr>
      <w:r w:rsidRPr="00A862D1">
        <w:rPr>
          <w:rFonts w:cs="Times New Roman"/>
          <w:b/>
          <w:szCs w:val="24"/>
          <w:u w:val="single"/>
        </w:rPr>
        <w:t>Method</w:t>
      </w:r>
    </w:p>
    <w:p w:rsidR="00D25375" w:rsidRPr="00A862D1" w:rsidRDefault="00D25375" w:rsidP="00D25375">
      <w:pPr>
        <w:ind w:left="0"/>
        <w:rPr>
          <w:rFonts w:cs="Times New Roman"/>
          <w:szCs w:val="24"/>
        </w:rPr>
      </w:pPr>
      <w:r w:rsidRPr="00A862D1">
        <w:rPr>
          <w:rFonts w:cs="Times New Roman"/>
          <w:szCs w:val="24"/>
        </w:rPr>
        <w:t>The Car Sharing Action Plan is based on Bremen's Sustainable Urban Mobility Plan (SUMP) 2025, which the municipality developed together with its citizens.  Bremen aims to develop links with the public transportation system as part of the plan, as well as raise public awareness of these options. Bremen's car-sharing mascot, Udo, whose name stands for "Use it. Don't own it" is being used to raise awareness. Bremen currently has three car-sharing companies named </w:t>
      </w:r>
      <w:proofErr w:type="spellStart"/>
      <w:proofErr w:type="gramStart"/>
      <w:r w:rsidRPr="00A862D1">
        <w:rPr>
          <w:rFonts w:cs="Times New Roman"/>
          <w:szCs w:val="24"/>
        </w:rPr>
        <w:t>Cambio</w:t>
      </w:r>
      <w:proofErr w:type="spellEnd"/>
      <w:r w:rsidRPr="00A862D1">
        <w:rPr>
          <w:rFonts w:cs="Times New Roman"/>
          <w:szCs w:val="24"/>
        </w:rPr>
        <w:t xml:space="preserve"> ,</w:t>
      </w:r>
      <w:proofErr w:type="gramEnd"/>
      <w:r w:rsidRPr="00A862D1">
        <w:rPr>
          <w:rFonts w:cs="Times New Roman"/>
          <w:szCs w:val="24"/>
        </w:rPr>
        <w:t xml:space="preserve"> PMC (Personal Mobility </w:t>
      </w:r>
      <w:proofErr w:type="spellStart"/>
      <w:r w:rsidRPr="00A862D1">
        <w:rPr>
          <w:rFonts w:cs="Times New Roman"/>
          <w:szCs w:val="24"/>
        </w:rPr>
        <w:t>Center</w:t>
      </w:r>
      <w:proofErr w:type="spellEnd"/>
      <w:r w:rsidRPr="00A862D1">
        <w:rPr>
          <w:rFonts w:cs="Times New Roman"/>
          <w:szCs w:val="24"/>
        </w:rPr>
        <w:t xml:space="preserve"> </w:t>
      </w:r>
      <w:proofErr w:type="spellStart"/>
      <w:r w:rsidRPr="00A862D1">
        <w:rPr>
          <w:rFonts w:cs="Times New Roman"/>
          <w:szCs w:val="24"/>
        </w:rPr>
        <w:t>Nordwest</w:t>
      </w:r>
      <w:proofErr w:type="spellEnd"/>
      <w:r w:rsidRPr="00A862D1">
        <w:rPr>
          <w:rFonts w:cs="Times New Roman"/>
          <w:szCs w:val="24"/>
        </w:rPr>
        <w:t xml:space="preserve">) and </w:t>
      </w:r>
      <w:proofErr w:type="spellStart"/>
      <w:r w:rsidRPr="00A862D1">
        <w:rPr>
          <w:rFonts w:cs="Times New Roman"/>
          <w:szCs w:val="24"/>
        </w:rPr>
        <w:t>Flinkster</w:t>
      </w:r>
      <w:proofErr w:type="spellEnd"/>
      <w:r w:rsidRPr="00A862D1">
        <w:rPr>
          <w:rFonts w:cs="Times New Roman"/>
          <w:szCs w:val="24"/>
        </w:rPr>
        <w:t xml:space="preserve">. Over 20,000 users now have access to around 400 </w:t>
      </w:r>
      <w:proofErr w:type="spellStart"/>
      <w:r w:rsidRPr="00A862D1">
        <w:rPr>
          <w:rFonts w:cs="Times New Roman"/>
          <w:szCs w:val="24"/>
        </w:rPr>
        <w:t>carsharing</w:t>
      </w:r>
      <w:proofErr w:type="spellEnd"/>
      <w:r w:rsidRPr="00A862D1">
        <w:rPr>
          <w:rFonts w:cs="Times New Roman"/>
          <w:szCs w:val="24"/>
        </w:rPr>
        <w:t xml:space="preserve"> cars located at over 125 stations throughout Bremen. </w:t>
      </w:r>
      <w:r w:rsidRPr="00A862D1">
        <w:rPr>
          <w:rFonts w:cs="Times New Roman"/>
          <w:szCs w:val="24"/>
        </w:rPr>
        <w:lastRenderedPageBreak/>
        <w:t>All three providers collaborate with other cities to ensure that vehicles are available in many other cities.</w:t>
      </w:r>
    </w:p>
    <w:p w:rsidR="00D25375" w:rsidRPr="00A862D1" w:rsidRDefault="00D25375" w:rsidP="00D25375">
      <w:pPr>
        <w:ind w:left="0" w:firstLine="0"/>
        <w:rPr>
          <w:rFonts w:cs="Times New Roman"/>
          <w:b/>
          <w:szCs w:val="24"/>
          <w:u w:val="single"/>
        </w:rPr>
      </w:pPr>
      <w:r w:rsidRPr="00A862D1">
        <w:rPr>
          <w:rFonts w:cs="Times New Roman"/>
          <w:b/>
          <w:szCs w:val="24"/>
          <w:u w:val="single"/>
        </w:rPr>
        <w:t>Validation</w:t>
      </w:r>
    </w:p>
    <w:p w:rsidR="00D25375" w:rsidRPr="00A862D1" w:rsidRDefault="00D25375" w:rsidP="00D25375">
      <w:pPr>
        <w:ind w:left="0"/>
        <w:rPr>
          <w:rFonts w:cs="Times New Roman"/>
          <w:szCs w:val="24"/>
          <w:lang w:val="en-US"/>
        </w:rPr>
      </w:pPr>
      <w:r w:rsidRPr="00A862D1">
        <w:rPr>
          <w:rFonts w:cs="Times New Roman"/>
          <w:szCs w:val="24"/>
        </w:rPr>
        <w:t>About a third of Bremen's 20,000 car-sharing users have sold their car or decided not to buy one as a result of using the service. Citizens were able to save up to 30 kilometres of street space as a result of this.</w:t>
      </w:r>
    </w:p>
    <w:p w:rsidR="00D25375" w:rsidRPr="00A862D1" w:rsidRDefault="00D25375" w:rsidP="00D25375">
      <w:pPr>
        <w:ind w:left="0" w:firstLine="0"/>
        <w:rPr>
          <w:rFonts w:cs="Times New Roman"/>
          <w:b/>
          <w:szCs w:val="24"/>
          <w:u w:val="single"/>
        </w:rPr>
      </w:pPr>
      <w:r w:rsidRPr="00A862D1">
        <w:rPr>
          <w:rFonts w:cs="Times New Roman"/>
          <w:b/>
          <w:szCs w:val="24"/>
          <w:u w:val="single"/>
        </w:rPr>
        <w:t>Impact</w:t>
      </w:r>
    </w:p>
    <w:p w:rsidR="00D25375" w:rsidRPr="00A862D1" w:rsidRDefault="00D25375" w:rsidP="00D25375">
      <w:pPr>
        <w:ind w:left="0"/>
        <w:rPr>
          <w:rFonts w:cs="Times New Roman"/>
          <w:szCs w:val="24"/>
        </w:rPr>
      </w:pPr>
      <w:r w:rsidRPr="00A862D1">
        <w:rPr>
          <w:rFonts w:cs="Times New Roman"/>
          <w:szCs w:val="24"/>
        </w:rPr>
        <w:t>More than 400 car-sharing cars are available i</w:t>
      </w:r>
      <w:r>
        <w:rPr>
          <w:rFonts w:cs="Times New Roman"/>
          <w:szCs w:val="24"/>
        </w:rPr>
        <w:t>n Bremen, Germany, with over 125</w:t>
      </w:r>
      <w:r w:rsidRPr="00A862D1">
        <w:rPr>
          <w:rFonts w:cs="Times New Roman"/>
          <w:szCs w:val="24"/>
        </w:rPr>
        <w:t xml:space="preserve"> car-sharing stations. Emissions and noise pollution are reduced as a result of the </w:t>
      </w:r>
      <w:r w:rsidRPr="00A862D1">
        <w:rPr>
          <w:rStyle w:val="red-underline"/>
          <w:rFonts w:cs="Times New Roman"/>
          <w:szCs w:val="24"/>
        </w:rPr>
        <w:t>car-sharing</w:t>
      </w:r>
      <w:r w:rsidRPr="00A862D1">
        <w:rPr>
          <w:rFonts w:cs="Times New Roman"/>
          <w:szCs w:val="24"/>
        </w:rPr>
        <w:t xml:space="preserve"> principle, with a variety of low-emission cars. Bremen has a population of about 557,000 people, with over </w:t>
      </w:r>
      <w:r>
        <w:rPr>
          <w:rFonts w:cs="Times New Roman"/>
          <w:szCs w:val="24"/>
        </w:rPr>
        <w:t>20</w:t>
      </w:r>
      <w:r w:rsidRPr="00A862D1">
        <w:rPr>
          <w:rFonts w:cs="Times New Roman"/>
          <w:szCs w:val="24"/>
        </w:rPr>
        <w:t>,000 people using car-sharing services. This frees up space in the city, which is scarce, particularly for parking. More than 6,000 private cars have been removed from Bremen's public streets with the help of car-sharing.</w:t>
      </w:r>
    </w:p>
    <w:p w:rsidR="00D25375" w:rsidRPr="00A862D1" w:rsidRDefault="00D25375" w:rsidP="00D25375">
      <w:pPr>
        <w:ind w:left="0" w:firstLine="0"/>
        <w:rPr>
          <w:rFonts w:cs="Times New Roman"/>
          <w:b/>
          <w:szCs w:val="24"/>
          <w:u w:val="single"/>
        </w:rPr>
      </w:pPr>
      <w:r w:rsidRPr="00A862D1">
        <w:rPr>
          <w:rFonts w:cs="Times New Roman"/>
          <w:b/>
          <w:szCs w:val="24"/>
          <w:u w:val="single"/>
        </w:rPr>
        <w:t>Innovation</w:t>
      </w:r>
    </w:p>
    <w:p w:rsidR="00D25375" w:rsidRPr="00A862D1" w:rsidRDefault="00D25375" w:rsidP="00D25375">
      <w:pPr>
        <w:pStyle w:val="TableParagraph"/>
        <w:spacing w:line="480" w:lineRule="auto"/>
        <w:ind w:left="125" w:firstLine="720"/>
        <w:rPr>
          <w:rFonts w:ascii="Times New Roman" w:hAnsi="Times New Roman" w:cs="Times New Roman"/>
          <w:b/>
          <w:sz w:val="24"/>
          <w:szCs w:val="24"/>
          <w:u w:val="single"/>
        </w:rPr>
      </w:pPr>
      <w:r w:rsidRPr="00A862D1">
        <w:rPr>
          <w:rFonts w:ascii="Times New Roman" w:hAnsi="Times New Roman" w:cs="Times New Roman"/>
          <w:sz w:val="24"/>
          <w:szCs w:val="24"/>
        </w:rPr>
        <w:t xml:space="preserve">Bremen has recently updated its Sustainable Urban Mobility Plan (VEP </w:t>
      </w:r>
      <w:proofErr w:type="spellStart"/>
      <w:r w:rsidRPr="00A862D1">
        <w:rPr>
          <w:rFonts w:ascii="Times New Roman" w:hAnsi="Times New Roman" w:cs="Times New Roman"/>
          <w:sz w:val="24"/>
          <w:szCs w:val="24"/>
        </w:rPr>
        <w:t>Verkehrsentwicklungsplan</w:t>
      </w:r>
      <w:proofErr w:type="spellEnd"/>
      <w:r w:rsidRPr="00A862D1">
        <w:rPr>
          <w:rFonts w:ascii="Times New Roman" w:hAnsi="Times New Roman" w:cs="Times New Roman"/>
          <w:sz w:val="24"/>
          <w:szCs w:val="24"/>
        </w:rPr>
        <w:t xml:space="preserve"> 2025) and won the European SUMP Award – not only for the ambition in terms of sustainable transport but as well for its innovative participation concept. Technology and integrated digital platforms such as keyless entry and real-time parking options on mobile apps are tools which being used by car sharing operators.</w:t>
      </w:r>
    </w:p>
    <w:p w:rsidR="00D25375" w:rsidRPr="00A862D1" w:rsidRDefault="00D25375" w:rsidP="00D25375">
      <w:pPr>
        <w:pStyle w:val="TableParagraph"/>
        <w:spacing w:line="265" w:lineRule="exact"/>
        <w:rPr>
          <w:rFonts w:ascii="Times New Roman" w:hAnsi="Times New Roman" w:cs="Times New Roman"/>
          <w:b/>
          <w:sz w:val="24"/>
          <w:szCs w:val="24"/>
          <w:u w:val="single"/>
        </w:rPr>
      </w:pPr>
    </w:p>
    <w:p w:rsidR="00D25375" w:rsidRDefault="00D25375" w:rsidP="00D25375">
      <w:pPr>
        <w:ind w:left="0" w:firstLine="0"/>
        <w:jc w:val="center"/>
        <w:rPr>
          <w:rFonts w:cs="Times New Roman"/>
          <w:b/>
          <w:szCs w:val="24"/>
        </w:rPr>
      </w:pPr>
    </w:p>
    <w:p w:rsidR="00D25375" w:rsidRDefault="00D25375" w:rsidP="00D25375">
      <w:pPr>
        <w:ind w:left="0" w:firstLine="0"/>
        <w:jc w:val="center"/>
        <w:rPr>
          <w:rFonts w:cs="Times New Roman"/>
          <w:b/>
          <w:szCs w:val="24"/>
        </w:rPr>
      </w:pPr>
      <w:r>
        <w:rPr>
          <w:rFonts w:cs="Times New Roman"/>
          <w:b/>
          <w:szCs w:val="24"/>
        </w:rPr>
        <w:lastRenderedPageBreak/>
        <w:t>Intern</w:t>
      </w:r>
      <w:r w:rsidRPr="00A862D1">
        <w:rPr>
          <w:rFonts w:cs="Times New Roman"/>
          <w:b/>
          <w:szCs w:val="24"/>
        </w:rPr>
        <w:t xml:space="preserve">ational </w:t>
      </w:r>
      <w:r>
        <w:rPr>
          <w:rFonts w:cs="Times New Roman"/>
          <w:b/>
          <w:szCs w:val="24"/>
        </w:rPr>
        <w:t>Case Study 2</w:t>
      </w:r>
      <w:r w:rsidRPr="00A862D1">
        <w:rPr>
          <w:rFonts w:cs="Times New Roman"/>
          <w:b/>
          <w:szCs w:val="24"/>
        </w:rPr>
        <w:t xml:space="preserve"> </w:t>
      </w:r>
      <w:r>
        <w:rPr>
          <w:rFonts w:cs="Times New Roman"/>
          <w:b/>
          <w:szCs w:val="24"/>
        </w:rPr>
        <w:t>(</w:t>
      </w:r>
      <w:proofErr w:type="spellStart"/>
      <w:r>
        <w:rPr>
          <w:rFonts w:cs="Times New Roman"/>
          <w:b/>
          <w:szCs w:val="24"/>
        </w:rPr>
        <w:t>Bikfaya</w:t>
      </w:r>
      <w:proofErr w:type="spellEnd"/>
      <w:r>
        <w:rPr>
          <w:rFonts w:cs="Times New Roman"/>
          <w:b/>
          <w:szCs w:val="24"/>
        </w:rPr>
        <w:t>-LEBANON)</w:t>
      </w:r>
    </w:p>
    <w:p w:rsidR="00D25375" w:rsidRPr="00135E7E" w:rsidRDefault="00D25375" w:rsidP="00D25375">
      <w:pPr>
        <w:ind w:left="0" w:firstLine="0"/>
        <w:jc w:val="center"/>
        <w:rPr>
          <w:rFonts w:cs="Times New Roman"/>
          <w:b/>
          <w:szCs w:val="24"/>
        </w:rPr>
      </w:pPr>
      <w:r>
        <w:rPr>
          <w:rFonts w:cs="Times New Roman"/>
          <w:b/>
          <w:szCs w:val="24"/>
        </w:rPr>
        <w:t xml:space="preserve">Digital Solution for Sustainable Waste Management in </w:t>
      </w:r>
      <w:proofErr w:type="spellStart"/>
      <w:r>
        <w:rPr>
          <w:rFonts w:cs="Times New Roman"/>
          <w:b/>
          <w:szCs w:val="24"/>
        </w:rPr>
        <w:t>Bikfaya</w:t>
      </w:r>
      <w:proofErr w:type="spellEnd"/>
      <w:r>
        <w:rPr>
          <w:rFonts w:cs="Times New Roman"/>
          <w:b/>
          <w:szCs w:val="24"/>
        </w:rPr>
        <w:t xml:space="preserve"> Municipality</w:t>
      </w:r>
    </w:p>
    <w:p w:rsidR="00D25375" w:rsidRDefault="00D25375" w:rsidP="00D25375">
      <w:pPr>
        <w:ind w:left="0" w:firstLine="0"/>
        <w:rPr>
          <w:rFonts w:cs="Times New Roman"/>
          <w:b/>
          <w:szCs w:val="24"/>
          <w:u w:val="single"/>
        </w:rPr>
      </w:pPr>
      <w:r w:rsidRPr="00A862D1">
        <w:rPr>
          <w:rFonts w:cs="Times New Roman"/>
          <w:b/>
          <w:szCs w:val="24"/>
          <w:u w:val="single"/>
        </w:rPr>
        <w:t>Introduction</w:t>
      </w:r>
    </w:p>
    <w:p w:rsidR="00D25375" w:rsidRDefault="00D25375" w:rsidP="00D25375">
      <w:pPr>
        <w:ind w:left="0"/>
      </w:pPr>
      <w:r>
        <w:rPr>
          <w:rFonts w:cs="Times New Roman"/>
          <w:szCs w:val="24"/>
        </w:rPr>
        <w:t>Effective w</w:t>
      </w:r>
      <w:r w:rsidRPr="00C74281">
        <w:rPr>
          <w:rFonts w:cs="Times New Roman"/>
          <w:szCs w:val="24"/>
        </w:rPr>
        <w:t xml:space="preserve">aste management is very crucial because it protects the environment from the toxic effects of waste's inorganic and biodegradable elements. </w:t>
      </w:r>
      <w:r>
        <w:t>Besides environmental effects, waste management has a financial impact as well. Recycling the materials that businesses produce can help to save money.</w:t>
      </w:r>
      <w:r w:rsidRPr="00C74281">
        <w:t xml:space="preserve"> </w:t>
      </w:r>
      <w:proofErr w:type="spellStart"/>
      <w:r>
        <w:t>Bikfaya</w:t>
      </w:r>
      <w:proofErr w:type="spellEnd"/>
      <w:r>
        <w:t xml:space="preserve"> municipality</w:t>
      </w:r>
      <w:r w:rsidRPr="00C74281">
        <w:t xml:space="preserve"> in Lebanon, had no central government support and was unable to provide successful waste management solutions</w:t>
      </w:r>
      <w:r>
        <w:t xml:space="preserve">. This lack of support </w:t>
      </w:r>
      <w:r w:rsidRPr="009C6A0B">
        <w:t>encouraged residents in the area to propose community initiatives. Recycling and sorting at the source were promoted by a group of volunteers. This case, which began with technical assistance from a local environmental NGO, has since evolved into a best practice.</w:t>
      </w:r>
      <w:r w:rsidRPr="0040305B">
        <w:t xml:space="preserve"> </w:t>
      </w:r>
      <w:r>
        <w:t xml:space="preserve">The </w:t>
      </w:r>
      <w:proofErr w:type="spellStart"/>
      <w:r>
        <w:t>Bikfaya</w:t>
      </w:r>
      <w:proofErr w:type="spellEnd"/>
      <w:r>
        <w:t xml:space="preserve"> municipality built a 2.000 square meter waste sorting facility named </w:t>
      </w:r>
      <w:proofErr w:type="spellStart"/>
      <w:r w:rsidRPr="002D218E">
        <w:rPr>
          <w:b/>
        </w:rPr>
        <w:t>BiClean</w:t>
      </w:r>
      <w:proofErr w:type="spellEnd"/>
      <w:r>
        <w:t xml:space="preserve"> in March 2016 with a daily capacity of 10–15 tons of solid waste.</w:t>
      </w:r>
      <w:r w:rsidRPr="0040305B">
        <w:t xml:space="preserve"> Major challenges hampered progress after 5 years of operations, including incorrect waste sorting at source due to a lack of continuous education as well as a lack of monitoring and verification of sorting quality. </w:t>
      </w:r>
      <w:r>
        <w:t xml:space="preserve">To deal with this challenge, the municipality collaborated with </w:t>
      </w:r>
      <w:proofErr w:type="spellStart"/>
      <w:r w:rsidRPr="0040305B">
        <w:rPr>
          <w:b/>
        </w:rPr>
        <w:t>Nadeera</w:t>
      </w:r>
      <w:proofErr w:type="spellEnd"/>
      <w:r w:rsidRPr="0040305B">
        <w:rPr>
          <w:b/>
        </w:rPr>
        <w:t xml:space="preserve"> </w:t>
      </w:r>
      <w:r>
        <w:t>to promote sorting-at-source and maximize material recovery.</w:t>
      </w:r>
      <w:r w:rsidRPr="002D218E">
        <w:t xml:space="preserve"> </w:t>
      </w:r>
      <w:proofErr w:type="spellStart"/>
      <w:r w:rsidRPr="002D218E">
        <w:t>Nadeera</w:t>
      </w:r>
      <w:proofErr w:type="spellEnd"/>
      <w:r w:rsidRPr="002D218E">
        <w:t xml:space="preserve"> is a social enterprise that promotes sorting-at-source and maximizes material recovery through SWM technologies.</w:t>
      </w:r>
    </w:p>
    <w:p w:rsidR="00D25375" w:rsidRDefault="00D25375" w:rsidP="00D25375">
      <w:pPr>
        <w:ind w:left="0"/>
      </w:pPr>
    </w:p>
    <w:p w:rsidR="00D25375" w:rsidRDefault="00D25375" w:rsidP="00D25375">
      <w:pPr>
        <w:ind w:left="0"/>
      </w:pPr>
    </w:p>
    <w:p w:rsidR="00D25375" w:rsidRDefault="00D25375" w:rsidP="00D25375">
      <w:pPr>
        <w:ind w:left="0" w:firstLine="0"/>
        <w:rPr>
          <w:rFonts w:cs="Times New Roman"/>
          <w:b/>
          <w:szCs w:val="24"/>
          <w:u w:val="single"/>
        </w:rPr>
      </w:pPr>
      <w:r w:rsidRPr="00A862D1">
        <w:rPr>
          <w:rFonts w:cs="Times New Roman"/>
          <w:b/>
          <w:szCs w:val="24"/>
          <w:u w:val="single"/>
        </w:rPr>
        <w:lastRenderedPageBreak/>
        <w:t>Objective</w:t>
      </w:r>
      <w:r>
        <w:rPr>
          <w:rFonts w:cs="Times New Roman"/>
          <w:b/>
          <w:szCs w:val="24"/>
          <w:u w:val="single"/>
        </w:rPr>
        <w:t>s</w:t>
      </w:r>
    </w:p>
    <w:p w:rsidR="00D25375" w:rsidRPr="0040305B" w:rsidRDefault="00D25375" w:rsidP="00D25375">
      <w:pPr>
        <w:ind w:left="0"/>
        <w:rPr>
          <w:rFonts w:cs="Times New Roman"/>
          <w:szCs w:val="24"/>
        </w:rPr>
      </w:pPr>
      <w:r w:rsidRPr="00C943B7">
        <w:rPr>
          <w:rFonts w:cs="Times New Roman"/>
          <w:szCs w:val="24"/>
        </w:rPr>
        <w:t>The primary objective of this collaboration was to divert as much waste as possible from landfills and incinerators, lowering waste management costs, recovering value from waste, and, the more importantly, reducing the health and environmental consequences of waste mismanagement.</w:t>
      </w:r>
      <w:r w:rsidRPr="0040305B">
        <w:rPr>
          <w:rFonts w:cs="Times New Roman"/>
          <w:szCs w:val="24"/>
        </w:rPr>
        <w:t xml:space="preserve"> The partnership with </w:t>
      </w:r>
      <w:proofErr w:type="spellStart"/>
      <w:r w:rsidRPr="0040305B">
        <w:rPr>
          <w:rFonts w:cs="Times New Roman"/>
          <w:szCs w:val="24"/>
        </w:rPr>
        <w:t>Nadeera</w:t>
      </w:r>
      <w:proofErr w:type="spellEnd"/>
      <w:r w:rsidRPr="0040305B">
        <w:rPr>
          <w:rFonts w:cs="Times New Roman"/>
          <w:szCs w:val="24"/>
        </w:rPr>
        <w:t xml:space="preserve"> resulted in a resident focused and </w:t>
      </w:r>
      <w:r w:rsidRPr="00C943B7">
        <w:rPr>
          <w:rFonts w:cs="Times New Roman"/>
          <w:b/>
          <w:szCs w:val="24"/>
        </w:rPr>
        <w:t>digitalized </w:t>
      </w:r>
      <w:r w:rsidRPr="0040305B">
        <w:rPr>
          <w:rFonts w:cs="Times New Roman"/>
          <w:szCs w:val="24"/>
        </w:rPr>
        <w:t>waste management solution that makes use of technology while satisfying all involved stakeholders for environmental stewardship.</w:t>
      </w:r>
    </w:p>
    <w:p w:rsidR="00D25375" w:rsidRPr="00A862D1" w:rsidRDefault="00D25375" w:rsidP="00D25375">
      <w:pPr>
        <w:ind w:left="0" w:firstLine="0"/>
        <w:rPr>
          <w:rFonts w:cs="Times New Roman"/>
          <w:b/>
          <w:szCs w:val="24"/>
          <w:u w:val="single"/>
        </w:rPr>
      </w:pPr>
      <w:r w:rsidRPr="00A862D1">
        <w:rPr>
          <w:rFonts w:cs="Times New Roman"/>
          <w:b/>
          <w:szCs w:val="24"/>
          <w:u w:val="single"/>
        </w:rPr>
        <w:t>Target Group</w:t>
      </w:r>
    </w:p>
    <w:p w:rsidR="00D25375" w:rsidRDefault="00D25375" w:rsidP="00D25375">
      <w:pPr>
        <w:ind w:left="0"/>
      </w:pPr>
      <w:r>
        <w:t xml:space="preserve">This good practice will benefit all city residents, as well as temporary settlers who use the city for a limited time. </w:t>
      </w:r>
    </w:p>
    <w:p w:rsidR="00D25375" w:rsidRDefault="00D25375" w:rsidP="00D25375">
      <w:pPr>
        <w:ind w:left="0" w:firstLine="0"/>
        <w:rPr>
          <w:rFonts w:cs="Times New Roman"/>
          <w:b/>
          <w:szCs w:val="24"/>
          <w:u w:val="single"/>
        </w:rPr>
      </w:pPr>
      <w:r w:rsidRPr="00A862D1">
        <w:rPr>
          <w:rFonts w:cs="Times New Roman"/>
          <w:b/>
          <w:szCs w:val="24"/>
          <w:u w:val="single"/>
        </w:rPr>
        <w:t>Method</w:t>
      </w:r>
    </w:p>
    <w:p w:rsidR="00D25375" w:rsidRDefault="00D25375" w:rsidP="00D25375">
      <w:pPr>
        <w:ind w:left="0"/>
        <w:rPr>
          <w:rFonts w:cs="Times New Roman"/>
          <w:szCs w:val="24"/>
        </w:rPr>
      </w:pPr>
      <w:r w:rsidRPr="00354E79">
        <w:rPr>
          <w:rFonts w:cs="Times New Roman"/>
          <w:szCs w:val="24"/>
        </w:rPr>
        <w:t xml:space="preserve">A baseline study was performed just before to the implementation of </w:t>
      </w:r>
      <w:proofErr w:type="spellStart"/>
      <w:r w:rsidRPr="00354E79">
        <w:rPr>
          <w:rFonts w:cs="Times New Roman"/>
          <w:szCs w:val="24"/>
        </w:rPr>
        <w:t>Nadeera's</w:t>
      </w:r>
      <w:proofErr w:type="spellEnd"/>
      <w:r w:rsidRPr="00354E79">
        <w:rPr>
          <w:rFonts w:cs="Times New Roman"/>
          <w:szCs w:val="24"/>
        </w:rPr>
        <w:t xml:space="preserve"> services to identify current system gaps.</w:t>
      </w:r>
      <w:r w:rsidRPr="00354E79">
        <w:t xml:space="preserve"> </w:t>
      </w:r>
      <w:proofErr w:type="spellStart"/>
      <w:r w:rsidRPr="00354E79">
        <w:rPr>
          <w:rFonts w:cs="Times New Roman"/>
          <w:szCs w:val="24"/>
        </w:rPr>
        <w:t>Nadeera's</w:t>
      </w:r>
      <w:proofErr w:type="spellEnd"/>
      <w:r w:rsidRPr="00354E79">
        <w:rPr>
          <w:rFonts w:cs="Times New Roman"/>
          <w:szCs w:val="24"/>
        </w:rPr>
        <w:t xml:space="preserve"> intervention was grounded on the baseline data and included details on technical requirements, operating model, and resource requirements.</w:t>
      </w:r>
      <w:r>
        <w:rPr>
          <w:rFonts w:cs="Times New Roman"/>
          <w:szCs w:val="24"/>
        </w:rPr>
        <w:t xml:space="preserve"> Intervention includes:</w:t>
      </w:r>
    </w:p>
    <w:p w:rsidR="00D25375" w:rsidRPr="00354E79" w:rsidRDefault="00D25375" w:rsidP="00D25375">
      <w:pPr>
        <w:ind w:left="0" w:firstLine="0"/>
        <w:rPr>
          <w:rFonts w:cs="Times New Roman"/>
          <w:szCs w:val="24"/>
        </w:rPr>
      </w:pPr>
      <w:r>
        <w:rPr>
          <w:rFonts w:cs="Times New Roman"/>
          <w:szCs w:val="24"/>
        </w:rPr>
        <w:t xml:space="preserve">Waste composition evaluation and inspection activity, </w:t>
      </w:r>
      <w:r w:rsidRPr="00723AF2">
        <w:rPr>
          <w:rFonts w:cs="Times New Roman"/>
          <w:szCs w:val="24"/>
        </w:rPr>
        <w:t>conducting interviews with local government officials to discuss the deployment of a small pilot study</w:t>
      </w:r>
      <w:r>
        <w:rPr>
          <w:rFonts w:cs="Times New Roman"/>
          <w:szCs w:val="24"/>
        </w:rPr>
        <w:t>,</w:t>
      </w:r>
      <w:r w:rsidRPr="00723AF2">
        <w:t xml:space="preserve"> </w:t>
      </w:r>
      <w:r>
        <w:rPr>
          <w:rFonts w:cs="Times New Roman"/>
          <w:szCs w:val="24"/>
        </w:rPr>
        <w:t>i</w:t>
      </w:r>
      <w:r w:rsidRPr="00723AF2">
        <w:rPr>
          <w:rFonts w:cs="Times New Roman"/>
          <w:szCs w:val="24"/>
        </w:rPr>
        <w:t>n collaboration with a behavioural science research team from Yale University and the University of Gothenburg, KAB (Knowledge, Attitude, and Behavioural) survey was distributed. The survey's outcomes revealed informatio</w:t>
      </w:r>
      <w:r>
        <w:rPr>
          <w:rFonts w:cs="Times New Roman"/>
          <w:szCs w:val="24"/>
        </w:rPr>
        <w:t>n about the sorting performance,</w:t>
      </w:r>
      <w:r w:rsidRPr="004032AF">
        <w:t xml:space="preserve"> </w:t>
      </w:r>
      <w:r w:rsidRPr="004032AF">
        <w:rPr>
          <w:rFonts w:cs="Times New Roman"/>
          <w:szCs w:val="24"/>
        </w:rPr>
        <w:t xml:space="preserve">Mobilising shops and businesses to join </w:t>
      </w:r>
      <w:proofErr w:type="spellStart"/>
      <w:r w:rsidRPr="004032AF">
        <w:rPr>
          <w:rFonts w:cs="Times New Roman"/>
          <w:szCs w:val="24"/>
        </w:rPr>
        <w:t>Nadeera</w:t>
      </w:r>
      <w:proofErr w:type="spellEnd"/>
      <w:r w:rsidRPr="004032AF">
        <w:rPr>
          <w:rFonts w:cs="Times New Roman"/>
          <w:szCs w:val="24"/>
        </w:rPr>
        <w:t xml:space="preserve"> Marketplace, which </w:t>
      </w:r>
      <w:r w:rsidRPr="004032AF">
        <w:rPr>
          <w:rFonts w:cs="Times New Roman"/>
          <w:szCs w:val="24"/>
        </w:rPr>
        <w:lastRenderedPageBreak/>
        <w:t xml:space="preserve">allows residents to take advantage of discounts and special offers at local businesses in exchange for </w:t>
      </w:r>
      <w:proofErr w:type="spellStart"/>
      <w:r w:rsidRPr="004032AF">
        <w:rPr>
          <w:rFonts w:cs="Times New Roman"/>
          <w:szCs w:val="24"/>
        </w:rPr>
        <w:t>Nadeera</w:t>
      </w:r>
      <w:proofErr w:type="spellEnd"/>
      <w:r w:rsidRPr="004032AF">
        <w:rPr>
          <w:rFonts w:cs="Times New Roman"/>
          <w:szCs w:val="24"/>
        </w:rPr>
        <w:t xml:space="preserve"> points, which they can</w:t>
      </w:r>
      <w:r>
        <w:rPr>
          <w:rFonts w:cs="Times New Roman"/>
          <w:szCs w:val="24"/>
        </w:rPr>
        <w:t xml:space="preserve"> earn by properly sorting waste,</w:t>
      </w:r>
      <w:r w:rsidRPr="004032AF">
        <w:t xml:space="preserve"> </w:t>
      </w:r>
      <w:r w:rsidRPr="004032AF">
        <w:rPr>
          <w:rFonts w:cs="Times New Roman"/>
          <w:szCs w:val="24"/>
        </w:rPr>
        <w:t>Conducting a second round of manual sorting by the municipality in its facility ‘</w:t>
      </w:r>
      <w:proofErr w:type="spellStart"/>
      <w:r w:rsidRPr="004032AF">
        <w:rPr>
          <w:rFonts w:cs="Times New Roman"/>
          <w:szCs w:val="24"/>
        </w:rPr>
        <w:t>BiClean</w:t>
      </w:r>
      <w:proofErr w:type="spellEnd"/>
      <w:r w:rsidRPr="004032AF">
        <w:rPr>
          <w:rFonts w:cs="Times New Roman"/>
          <w:szCs w:val="24"/>
        </w:rPr>
        <w:t>’, using conveyors designed by a local team followed by compression of separated waste</w:t>
      </w:r>
    </w:p>
    <w:p w:rsidR="00D25375" w:rsidRDefault="00D25375" w:rsidP="00D25375">
      <w:pPr>
        <w:ind w:left="0" w:firstLine="0"/>
        <w:rPr>
          <w:rFonts w:cs="Times New Roman"/>
          <w:b/>
          <w:szCs w:val="24"/>
          <w:u w:val="single"/>
        </w:rPr>
      </w:pPr>
      <w:r w:rsidRPr="00A862D1">
        <w:rPr>
          <w:rFonts w:cs="Times New Roman"/>
          <w:b/>
          <w:szCs w:val="24"/>
          <w:u w:val="single"/>
        </w:rPr>
        <w:t>Validation</w:t>
      </w:r>
    </w:p>
    <w:p w:rsidR="00D25375" w:rsidRPr="00A862D1" w:rsidRDefault="00D25375" w:rsidP="00D25375">
      <w:pPr>
        <w:ind w:left="0"/>
        <w:rPr>
          <w:rFonts w:cs="Times New Roman"/>
          <w:b/>
          <w:szCs w:val="24"/>
          <w:u w:val="single"/>
        </w:rPr>
      </w:pPr>
      <w:proofErr w:type="spellStart"/>
      <w:r w:rsidRPr="00867444">
        <w:rPr>
          <w:rFonts w:cs="Times New Roman"/>
          <w:szCs w:val="24"/>
        </w:rPr>
        <w:t>Bikfayas</w:t>
      </w:r>
      <w:proofErr w:type="spellEnd"/>
      <w:r w:rsidRPr="00867444">
        <w:rPr>
          <w:rFonts w:cs="Times New Roman"/>
          <w:szCs w:val="24"/>
        </w:rPr>
        <w:t xml:space="preserve"> waste sorting quality increased.</w:t>
      </w:r>
      <w:r>
        <w:rPr>
          <w:rFonts w:cs="Times New Roman"/>
          <w:szCs w:val="24"/>
        </w:rPr>
        <w:t xml:space="preserve"> </w:t>
      </w:r>
      <w:r w:rsidRPr="00867444">
        <w:rPr>
          <w:rFonts w:cs="Times New Roman"/>
          <w:szCs w:val="24"/>
        </w:rPr>
        <w:t xml:space="preserve">All residents participating in the program's activities with </w:t>
      </w:r>
      <w:proofErr w:type="spellStart"/>
      <w:r w:rsidRPr="00867444">
        <w:rPr>
          <w:rFonts w:cs="Times New Roman"/>
          <w:szCs w:val="24"/>
        </w:rPr>
        <w:t>Nadeera</w:t>
      </w:r>
      <w:proofErr w:type="spellEnd"/>
      <w:r w:rsidRPr="00867444">
        <w:rPr>
          <w:rFonts w:cs="Times New Roman"/>
          <w:szCs w:val="24"/>
        </w:rPr>
        <w:t xml:space="preserve"> are sorting their waste, which represents a %45 increase since the program's beginnings. The waste sorting quality has significantly improved over the last 3 months, with the average waste sorting score for recyclables increasing from 2.5 to 4.8.</w:t>
      </w:r>
    </w:p>
    <w:p w:rsidR="00D25375" w:rsidRDefault="00D25375" w:rsidP="00D25375">
      <w:pPr>
        <w:ind w:left="0" w:firstLine="0"/>
        <w:rPr>
          <w:rFonts w:cs="Times New Roman"/>
          <w:b/>
          <w:szCs w:val="24"/>
          <w:u w:val="single"/>
        </w:rPr>
      </w:pPr>
      <w:r w:rsidRPr="00A862D1">
        <w:rPr>
          <w:rFonts w:cs="Times New Roman"/>
          <w:b/>
          <w:szCs w:val="24"/>
          <w:u w:val="single"/>
        </w:rPr>
        <w:t>Impact</w:t>
      </w:r>
    </w:p>
    <w:p w:rsidR="00D25375" w:rsidRPr="00D25375" w:rsidRDefault="00D25375" w:rsidP="00D25375">
      <w:pPr>
        <w:ind w:left="0"/>
        <w:rPr>
          <w:rFonts w:cs="Times New Roman"/>
          <w:szCs w:val="24"/>
        </w:rPr>
      </w:pPr>
      <w:r w:rsidRPr="007D7720">
        <w:rPr>
          <w:rFonts w:cs="Times New Roman"/>
          <w:szCs w:val="24"/>
        </w:rPr>
        <w:t>The amount of waste contamination has decreased.</w:t>
      </w:r>
      <w:r w:rsidRPr="007D7720">
        <w:t xml:space="preserve"> </w:t>
      </w:r>
      <w:r w:rsidRPr="007D7720">
        <w:rPr>
          <w:rFonts w:cs="Times New Roman"/>
          <w:szCs w:val="24"/>
        </w:rPr>
        <w:t>The facility's recycle rates have improved.</w:t>
      </w:r>
      <w:r w:rsidRPr="007D7720">
        <w:t xml:space="preserve"> </w:t>
      </w:r>
      <w:r w:rsidRPr="007D7720">
        <w:rPr>
          <w:rFonts w:cs="Times New Roman"/>
          <w:szCs w:val="24"/>
        </w:rPr>
        <w:t xml:space="preserve">The amount of waste diverted from dumpsites, mostly organic wastes, has more than doubled in some cases, according to records from the </w:t>
      </w:r>
      <w:proofErr w:type="spellStart"/>
      <w:r w:rsidRPr="007D7720">
        <w:rPr>
          <w:rFonts w:cs="Times New Roman"/>
          <w:szCs w:val="24"/>
        </w:rPr>
        <w:t>BiClean</w:t>
      </w:r>
      <w:proofErr w:type="spellEnd"/>
      <w:r w:rsidRPr="007D7720">
        <w:rPr>
          <w:rFonts w:cs="Times New Roman"/>
          <w:szCs w:val="24"/>
        </w:rPr>
        <w:t xml:space="preserve"> facility. And the average processing time for incoming loads has been reduced.</w:t>
      </w:r>
      <w:r w:rsidRPr="007D7720">
        <w:t xml:space="preserve"> </w:t>
      </w:r>
      <w:r w:rsidRPr="007D7720">
        <w:rPr>
          <w:rFonts w:cs="Times New Roman"/>
          <w:szCs w:val="24"/>
        </w:rPr>
        <w:t xml:space="preserve">The </w:t>
      </w:r>
      <w:proofErr w:type="spellStart"/>
      <w:r w:rsidRPr="007D7720">
        <w:rPr>
          <w:rFonts w:cs="Times New Roman"/>
          <w:szCs w:val="24"/>
        </w:rPr>
        <w:t>Bikfaya</w:t>
      </w:r>
      <w:proofErr w:type="spellEnd"/>
      <w:r w:rsidRPr="007D7720">
        <w:rPr>
          <w:rFonts w:cs="Times New Roman"/>
          <w:szCs w:val="24"/>
        </w:rPr>
        <w:t xml:space="preserve"> Municipality's financial and environmental sustainability has been aided by a partnership between </w:t>
      </w:r>
      <w:proofErr w:type="spellStart"/>
      <w:r w:rsidRPr="007D7720">
        <w:rPr>
          <w:rFonts w:cs="Times New Roman"/>
          <w:szCs w:val="24"/>
        </w:rPr>
        <w:t>Nadeera</w:t>
      </w:r>
      <w:proofErr w:type="spellEnd"/>
      <w:r w:rsidRPr="007D7720">
        <w:rPr>
          <w:rFonts w:cs="Times New Roman"/>
          <w:szCs w:val="24"/>
        </w:rPr>
        <w:t xml:space="preserve"> and the </w:t>
      </w:r>
      <w:proofErr w:type="spellStart"/>
      <w:r w:rsidRPr="007D7720">
        <w:rPr>
          <w:rFonts w:cs="Times New Roman"/>
          <w:szCs w:val="24"/>
        </w:rPr>
        <w:t>BiClean</w:t>
      </w:r>
      <w:proofErr w:type="spellEnd"/>
      <w:r w:rsidRPr="007D7720">
        <w:rPr>
          <w:rFonts w:cs="Times New Roman"/>
          <w:szCs w:val="24"/>
        </w:rPr>
        <w:t xml:space="preserve"> facility.</w:t>
      </w:r>
    </w:p>
    <w:p w:rsidR="00D25375" w:rsidRDefault="00D25375" w:rsidP="00D25375">
      <w:pPr>
        <w:ind w:left="0" w:firstLine="0"/>
        <w:rPr>
          <w:rFonts w:cs="Times New Roman"/>
          <w:b/>
          <w:szCs w:val="24"/>
          <w:u w:val="single"/>
        </w:rPr>
      </w:pPr>
      <w:r w:rsidRPr="00A862D1">
        <w:rPr>
          <w:rFonts w:cs="Times New Roman"/>
          <w:b/>
          <w:szCs w:val="24"/>
          <w:u w:val="single"/>
        </w:rPr>
        <w:t>Innovation</w:t>
      </w:r>
    </w:p>
    <w:p w:rsidR="00D25375" w:rsidRPr="007D7720" w:rsidRDefault="00D25375" w:rsidP="00D25375">
      <w:pPr>
        <w:ind w:left="0"/>
        <w:rPr>
          <w:rFonts w:cs="Times New Roman"/>
          <w:szCs w:val="24"/>
        </w:rPr>
      </w:pPr>
      <w:r>
        <w:rPr>
          <w:rFonts w:cs="Times New Roman"/>
          <w:szCs w:val="24"/>
        </w:rPr>
        <w:t xml:space="preserve">Mobile application was introduced during the </w:t>
      </w:r>
      <w:proofErr w:type="spellStart"/>
      <w:r>
        <w:rPr>
          <w:rFonts w:cs="Times New Roman"/>
          <w:szCs w:val="24"/>
        </w:rPr>
        <w:t>process.</w:t>
      </w:r>
      <w:r w:rsidRPr="007D7720">
        <w:rPr>
          <w:rFonts w:cs="Times New Roman"/>
          <w:szCs w:val="24"/>
        </w:rPr>
        <w:t>Waste</w:t>
      </w:r>
      <w:proofErr w:type="spellEnd"/>
      <w:r w:rsidRPr="007D7720">
        <w:rPr>
          <w:rFonts w:cs="Times New Roman"/>
          <w:szCs w:val="24"/>
        </w:rPr>
        <w:t xml:space="preserve"> sorting was made more interactive, inclusive, and gamified with the </w:t>
      </w:r>
      <w:proofErr w:type="spellStart"/>
      <w:r w:rsidRPr="007D7720">
        <w:rPr>
          <w:rFonts w:cs="Times New Roman"/>
          <w:b/>
          <w:szCs w:val="24"/>
        </w:rPr>
        <w:t>Nadeera</w:t>
      </w:r>
      <w:proofErr w:type="spellEnd"/>
      <w:r w:rsidRPr="007D7720">
        <w:rPr>
          <w:rFonts w:cs="Times New Roman"/>
          <w:b/>
          <w:szCs w:val="24"/>
        </w:rPr>
        <w:t xml:space="preserve"> app</w:t>
      </w:r>
      <w:r w:rsidRPr="007D7720">
        <w:rPr>
          <w:rFonts w:cs="Times New Roman"/>
          <w:szCs w:val="24"/>
        </w:rPr>
        <w:t xml:space="preserve">. Furthermore, accountability was assisted by monitoring and verification via a waste inspection </w:t>
      </w:r>
      <w:r w:rsidRPr="007D7720">
        <w:rPr>
          <w:rFonts w:cs="Times New Roman"/>
          <w:szCs w:val="24"/>
        </w:rPr>
        <w:lastRenderedPageBreak/>
        <w:t>system, as well as moral (sorting score) and financial (points and discounts) benefits to residents, all of which helped to drive the necessary behavioural change.</w:t>
      </w:r>
    </w:p>
    <w:p w:rsidR="00D25375" w:rsidRDefault="00D25375" w:rsidP="00D25375">
      <w:pPr>
        <w:ind w:left="0" w:firstLine="0"/>
        <w:rPr>
          <w:rFonts w:cs="Times New Roman"/>
          <w:b/>
          <w:szCs w:val="24"/>
        </w:rPr>
      </w:pPr>
    </w:p>
    <w:p w:rsidR="00D25375" w:rsidRDefault="00D25375" w:rsidP="00D25375">
      <w:pPr>
        <w:ind w:left="0" w:firstLine="0"/>
        <w:rPr>
          <w:rFonts w:cs="Times New Roman"/>
          <w:b/>
          <w:szCs w:val="24"/>
        </w:rPr>
      </w:pPr>
    </w:p>
    <w:p w:rsidR="00D25375" w:rsidRDefault="00D25375" w:rsidP="00D25375">
      <w:pPr>
        <w:ind w:left="0" w:firstLine="0"/>
        <w:rPr>
          <w:rFonts w:cs="Times New Roman"/>
          <w:b/>
          <w:szCs w:val="24"/>
        </w:rPr>
      </w:pPr>
    </w:p>
    <w:p w:rsidR="00D25375" w:rsidRDefault="00D25375" w:rsidP="00D25375">
      <w:pPr>
        <w:ind w:left="0" w:firstLine="0"/>
        <w:rPr>
          <w:rFonts w:cs="Times New Roman"/>
          <w:b/>
          <w:szCs w:val="24"/>
        </w:rPr>
      </w:pPr>
    </w:p>
    <w:p w:rsidR="00D25375" w:rsidRDefault="00D25375" w:rsidP="00D25375">
      <w:pPr>
        <w:ind w:left="0" w:firstLine="0"/>
        <w:rPr>
          <w:rFonts w:cs="Times New Roman"/>
          <w:b/>
          <w:szCs w:val="24"/>
        </w:rPr>
      </w:pPr>
    </w:p>
    <w:p w:rsidR="00D25375" w:rsidRDefault="00D25375" w:rsidP="00D25375">
      <w:pPr>
        <w:ind w:left="0" w:firstLine="0"/>
        <w:rPr>
          <w:rFonts w:cs="Times New Roman"/>
          <w:b/>
          <w:szCs w:val="24"/>
        </w:rPr>
      </w:pPr>
    </w:p>
    <w:p w:rsidR="00D25375" w:rsidRDefault="00D25375" w:rsidP="00D25375">
      <w:pPr>
        <w:ind w:left="0" w:firstLine="0"/>
        <w:rPr>
          <w:rFonts w:cs="Times New Roman"/>
          <w:b/>
          <w:szCs w:val="24"/>
        </w:rPr>
      </w:pPr>
    </w:p>
    <w:p w:rsidR="00D25375" w:rsidRDefault="00D25375" w:rsidP="00D25375">
      <w:pPr>
        <w:ind w:left="0" w:firstLine="0"/>
        <w:rPr>
          <w:rFonts w:cs="Times New Roman"/>
          <w:b/>
          <w:szCs w:val="24"/>
        </w:rPr>
      </w:pPr>
    </w:p>
    <w:p w:rsidR="00D25375" w:rsidRDefault="00D25375" w:rsidP="00D25375">
      <w:pPr>
        <w:ind w:left="0" w:firstLine="0"/>
        <w:rPr>
          <w:rFonts w:cs="Times New Roman"/>
          <w:b/>
          <w:szCs w:val="24"/>
        </w:rPr>
      </w:pPr>
    </w:p>
    <w:p w:rsidR="00D25375" w:rsidRDefault="00D25375" w:rsidP="00D25375">
      <w:pPr>
        <w:ind w:left="0" w:firstLine="0"/>
        <w:rPr>
          <w:rFonts w:cs="Times New Roman"/>
          <w:b/>
          <w:szCs w:val="24"/>
        </w:rPr>
      </w:pPr>
    </w:p>
    <w:p w:rsidR="00D25375" w:rsidRDefault="00D25375" w:rsidP="00D25375">
      <w:pPr>
        <w:ind w:left="0" w:firstLine="0"/>
        <w:rPr>
          <w:rFonts w:cs="Times New Roman"/>
          <w:b/>
          <w:szCs w:val="24"/>
        </w:rPr>
      </w:pPr>
    </w:p>
    <w:p w:rsidR="00D25375" w:rsidRDefault="00D25375" w:rsidP="00D25375">
      <w:pPr>
        <w:ind w:left="0" w:firstLine="0"/>
        <w:rPr>
          <w:rFonts w:cs="Times New Roman"/>
          <w:b/>
          <w:szCs w:val="24"/>
        </w:rPr>
      </w:pPr>
    </w:p>
    <w:p w:rsidR="00D25375" w:rsidRDefault="00D25375" w:rsidP="00D25375">
      <w:pPr>
        <w:ind w:left="0" w:firstLine="0"/>
        <w:rPr>
          <w:rFonts w:cs="Times New Roman"/>
          <w:b/>
          <w:szCs w:val="24"/>
        </w:rPr>
      </w:pPr>
    </w:p>
    <w:p w:rsidR="00D25375" w:rsidRDefault="00D25375" w:rsidP="00D25375">
      <w:pPr>
        <w:ind w:left="0" w:firstLine="0"/>
        <w:rPr>
          <w:rFonts w:cs="Times New Roman"/>
          <w:b/>
          <w:szCs w:val="24"/>
        </w:rPr>
      </w:pPr>
    </w:p>
    <w:p w:rsidR="00D25375" w:rsidRDefault="00D25375" w:rsidP="00D25375">
      <w:pPr>
        <w:ind w:left="0" w:firstLine="0"/>
        <w:rPr>
          <w:rFonts w:cs="Times New Roman"/>
          <w:b/>
          <w:szCs w:val="24"/>
        </w:rPr>
      </w:pPr>
    </w:p>
    <w:p w:rsidR="00D25375" w:rsidRDefault="00D25375" w:rsidP="00D25375">
      <w:pPr>
        <w:ind w:left="0" w:firstLine="0"/>
        <w:rPr>
          <w:rFonts w:cs="Times New Roman"/>
          <w:b/>
          <w:szCs w:val="24"/>
        </w:rPr>
      </w:pPr>
    </w:p>
    <w:p w:rsidR="00D25375" w:rsidRPr="00E54333" w:rsidRDefault="00D25375" w:rsidP="00D25375">
      <w:pPr>
        <w:pStyle w:val="TableParagraph"/>
        <w:spacing w:line="265" w:lineRule="exact"/>
        <w:ind w:left="0"/>
        <w:rPr>
          <w:rFonts w:ascii="Times New Roman" w:hAnsi="Times New Roman" w:cs="Times New Roman"/>
          <w:b/>
          <w:sz w:val="24"/>
          <w:szCs w:val="24"/>
          <w:u w:val="single"/>
        </w:rPr>
      </w:pPr>
    </w:p>
    <w:p w:rsidR="00D25375" w:rsidRPr="00E54333" w:rsidRDefault="00D25375" w:rsidP="00D25375">
      <w:pPr>
        <w:pStyle w:val="TableParagraph"/>
        <w:spacing w:line="265" w:lineRule="exact"/>
        <w:rPr>
          <w:rFonts w:ascii="Times New Roman" w:hAnsi="Times New Roman" w:cs="Times New Roman"/>
          <w:b/>
          <w:sz w:val="24"/>
          <w:szCs w:val="24"/>
          <w:u w:val="single"/>
        </w:rPr>
      </w:pPr>
    </w:p>
    <w:p w:rsidR="00D25375" w:rsidRDefault="00D25375" w:rsidP="00D25375">
      <w:pPr>
        <w:pStyle w:val="TableParagraph"/>
        <w:spacing w:line="265" w:lineRule="exact"/>
        <w:ind w:left="0"/>
        <w:rPr>
          <w:rFonts w:ascii="Times New Roman" w:hAnsi="Times New Roman" w:cs="Times New Roman"/>
          <w:b/>
          <w:sz w:val="24"/>
          <w:szCs w:val="24"/>
          <w:u w:val="single"/>
        </w:rPr>
      </w:pPr>
    </w:p>
    <w:p w:rsidR="00D25375" w:rsidRDefault="00D25375" w:rsidP="00D25375">
      <w:pPr>
        <w:pStyle w:val="TableParagraph"/>
        <w:spacing w:line="265" w:lineRule="exact"/>
        <w:jc w:val="center"/>
        <w:rPr>
          <w:rFonts w:ascii="Times New Roman" w:hAnsi="Times New Roman" w:cs="Times New Roman"/>
          <w:b/>
          <w:sz w:val="24"/>
          <w:szCs w:val="24"/>
          <w:u w:val="single"/>
        </w:rPr>
      </w:pPr>
    </w:p>
    <w:p w:rsidR="00D25375" w:rsidRPr="002501D7" w:rsidRDefault="00D25375" w:rsidP="00D25375">
      <w:pPr>
        <w:pStyle w:val="TableParagraph"/>
        <w:spacing w:line="265" w:lineRule="exact"/>
        <w:jc w:val="center"/>
        <w:rPr>
          <w:rFonts w:ascii="Times New Roman" w:hAnsi="Times New Roman" w:cs="Times New Roman"/>
          <w:sz w:val="24"/>
          <w:szCs w:val="24"/>
        </w:rPr>
      </w:pPr>
      <w:r w:rsidRPr="002501D7">
        <w:rPr>
          <w:rFonts w:ascii="Times New Roman" w:hAnsi="Times New Roman" w:cs="Times New Roman"/>
          <w:sz w:val="24"/>
          <w:szCs w:val="24"/>
        </w:rPr>
        <w:t>References</w:t>
      </w:r>
    </w:p>
    <w:p w:rsidR="00D25375" w:rsidRDefault="00D25375" w:rsidP="00D25375">
      <w:pPr>
        <w:ind w:left="0" w:firstLine="0"/>
        <w:jc w:val="center"/>
        <w:rPr>
          <w:rFonts w:cs="Times New Roman"/>
          <w:b/>
          <w:szCs w:val="24"/>
          <w:lang w:val="en-US"/>
        </w:rPr>
      </w:pPr>
    </w:p>
    <w:p w:rsidR="00D25375" w:rsidRDefault="00A2799B" w:rsidP="00D25375">
      <w:pPr>
        <w:ind w:left="0" w:firstLine="0"/>
        <w:jc w:val="center"/>
        <w:rPr>
          <w:rStyle w:val="Hyperlink"/>
          <w:rFonts w:cs="Times New Roman"/>
          <w:b/>
          <w:szCs w:val="24"/>
          <w:lang w:val="en-US"/>
        </w:rPr>
      </w:pPr>
      <w:r>
        <w:rPr>
          <w:rFonts w:cs="Times New Roman"/>
          <w:szCs w:val="24"/>
          <w:lang w:val="en-US"/>
        </w:rPr>
        <w:t xml:space="preserve">          </w:t>
      </w:r>
      <w:proofErr w:type="spellStart"/>
      <w:r>
        <w:rPr>
          <w:rFonts w:cs="Times New Roman"/>
          <w:szCs w:val="24"/>
        </w:rPr>
        <w:t>Incircle-Interreg</w:t>
      </w:r>
      <w:proofErr w:type="spellEnd"/>
      <w:r>
        <w:rPr>
          <w:rFonts w:cs="Times New Roman"/>
          <w:szCs w:val="24"/>
        </w:rPr>
        <w:t>,</w:t>
      </w:r>
      <w:r>
        <w:rPr>
          <w:rFonts w:cs="Times New Roman"/>
          <w:szCs w:val="24"/>
        </w:rPr>
        <w:t xml:space="preserve"> </w:t>
      </w:r>
      <w:proofErr w:type="gramStart"/>
      <w:r>
        <w:rPr>
          <w:rFonts w:cs="Times New Roman"/>
          <w:szCs w:val="24"/>
        </w:rPr>
        <w:t>Mediterranean</w:t>
      </w:r>
      <w:r w:rsidRPr="00937919">
        <w:rPr>
          <w:rFonts w:cs="Times New Roman"/>
          <w:i/>
          <w:szCs w:val="24"/>
        </w:rPr>
        <w:t xml:space="preserve"> </w:t>
      </w:r>
      <w:r>
        <w:rPr>
          <w:rFonts w:cs="Times New Roman"/>
          <w:i/>
          <w:szCs w:val="24"/>
        </w:rPr>
        <w:t xml:space="preserve"> </w:t>
      </w:r>
      <w:r w:rsidR="00D25375" w:rsidRPr="00937919">
        <w:rPr>
          <w:rFonts w:cs="Times New Roman"/>
          <w:i/>
          <w:szCs w:val="24"/>
        </w:rPr>
        <w:t>TIGANOKINISI</w:t>
      </w:r>
      <w:proofErr w:type="gramEnd"/>
      <w:r w:rsidR="00D25375" w:rsidRPr="00937919">
        <w:rPr>
          <w:rFonts w:cs="Times New Roman"/>
          <w:i/>
          <w:szCs w:val="24"/>
        </w:rPr>
        <w:t>: turning domestic used cooking oil into biofuel</w:t>
      </w:r>
      <w:r>
        <w:rPr>
          <w:rFonts w:cs="Times New Roman"/>
          <w:i/>
          <w:szCs w:val="24"/>
        </w:rPr>
        <w:t>.</w:t>
      </w:r>
      <w:r w:rsidR="00D25375">
        <w:rPr>
          <w:rFonts w:cs="Times New Roman"/>
          <w:i/>
          <w:szCs w:val="24"/>
        </w:rPr>
        <w:t xml:space="preserve"> </w:t>
      </w:r>
      <w:r w:rsidRPr="00A2799B">
        <w:rPr>
          <w:rFonts w:cs="Times New Roman"/>
          <w:color w:val="000000" w:themeColor="text1"/>
          <w:szCs w:val="24"/>
        </w:rPr>
        <w:t>Retrieved from</w:t>
      </w:r>
      <w:r>
        <w:rPr>
          <w:rFonts w:cs="Times New Roman"/>
          <w:color w:val="000000" w:themeColor="text1"/>
          <w:szCs w:val="24"/>
        </w:rPr>
        <w:t>,</w:t>
      </w:r>
      <w:r w:rsidR="00D25375" w:rsidRPr="00A2799B">
        <w:rPr>
          <w:rFonts w:cs="Times New Roman"/>
          <w:szCs w:val="24"/>
        </w:rPr>
        <w:t xml:space="preserve"> </w:t>
      </w:r>
      <w:hyperlink r:id="rId9" w:history="1">
        <w:r w:rsidR="00D25375" w:rsidRPr="00D07684">
          <w:rPr>
            <w:rStyle w:val="Hyperlink"/>
            <w:rFonts w:cs="Times New Roman"/>
            <w:b/>
            <w:szCs w:val="24"/>
            <w:lang w:val="en-US"/>
          </w:rPr>
          <w:t>https://www.incircle-kp.eu/best-practices/tiganokinisi-turning-domestic-used-cooking-oil-into-biofuel/</w:t>
        </w:r>
      </w:hyperlink>
    </w:p>
    <w:p w:rsidR="00063E3C" w:rsidRDefault="00D25375" w:rsidP="00D25375">
      <w:pPr>
        <w:ind w:left="0" w:firstLine="0"/>
        <w:jc w:val="center"/>
        <w:rPr>
          <w:rFonts w:cs="Times New Roman"/>
          <w:b/>
          <w:szCs w:val="24"/>
          <w:lang w:val="en-US"/>
        </w:rPr>
      </w:pPr>
      <w:r w:rsidRPr="00937919">
        <w:rPr>
          <w:rStyle w:val="Hyperlink"/>
          <w:rFonts w:cs="Times New Roman"/>
          <w:color w:val="000000" w:themeColor="text1"/>
          <w:szCs w:val="24"/>
          <w:u w:val="none"/>
          <w:lang w:val="en-US"/>
        </w:rPr>
        <w:t>Program official website</w:t>
      </w:r>
      <w:r w:rsidRPr="00937919">
        <w:rPr>
          <w:rStyle w:val="Hyperlink"/>
          <w:rFonts w:cs="Times New Roman"/>
          <w:b/>
          <w:color w:val="000000" w:themeColor="text1"/>
          <w:szCs w:val="24"/>
          <w:lang w:val="en-US"/>
        </w:rPr>
        <w:t xml:space="preserve"> </w:t>
      </w:r>
      <w:hyperlink r:id="rId10" w:history="1">
        <w:r w:rsidRPr="00325B94">
          <w:rPr>
            <w:rStyle w:val="Hyperlink"/>
            <w:rFonts w:cs="Times New Roman"/>
            <w:b/>
            <w:szCs w:val="24"/>
            <w:lang w:val="en-US"/>
          </w:rPr>
          <w:t>http://tiganokinisi.eu/</w:t>
        </w:r>
      </w:hyperlink>
    </w:p>
    <w:p w:rsidR="00D25375" w:rsidRDefault="00D25375" w:rsidP="00D25375">
      <w:pPr>
        <w:ind w:left="0" w:firstLine="0"/>
        <w:jc w:val="center"/>
        <w:rPr>
          <w:rFonts w:cs="Times New Roman"/>
          <w:b/>
          <w:szCs w:val="24"/>
          <w:lang w:val="en-US"/>
        </w:rPr>
      </w:pPr>
    </w:p>
    <w:p w:rsidR="005E5060" w:rsidRDefault="003642A1" w:rsidP="00063E3C">
      <w:pPr>
        <w:ind w:left="0" w:firstLine="0"/>
        <w:jc w:val="center"/>
        <w:rPr>
          <w:rStyle w:val="Hyperlink"/>
          <w:rFonts w:cs="Times New Roman"/>
          <w:b/>
          <w:szCs w:val="24"/>
          <w:lang w:val="en-US"/>
        </w:rPr>
      </w:pPr>
      <w:proofErr w:type="spellStart"/>
      <w:r w:rsidRPr="00A2799B">
        <w:rPr>
          <w:rFonts w:cs="Times New Roman"/>
          <w:i/>
          <w:color w:val="000000" w:themeColor="text1"/>
          <w:szCs w:val="24"/>
        </w:rPr>
        <w:t>Interreg</w:t>
      </w:r>
      <w:proofErr w:type="spellEnd"/>
      <w:r w:rsidRPr="00A2799B">
        <w:rPr>
          <w:rFonts w:cs="Times New Roman"/>
          <w:i/>
          <w:color w:val="000000" w:themeColor="text1"/>
          <w:szCs w:val="24"/>
        </w:rPr>
        <w:t xml:space="preserve"> Europe, </w:t>
      </w:r>
      <w:proofErr w:type="gramStart"/>
      <w:r w:rsidRPr="00A2799B">
        <w:rPr>
          <w:rFonts w:cs="Times New Roman"/>
          <w:i/>
          <w:color w:val="000000" w:themeColor="text1"/>
          <w:szCs w:val="24"/>
        </w:rPr>
        <w:t>The</w:t>
      </w:r>
      <w:proofErr w:type="gramEnd"/>
      <w:r w:rsidRPr="00A2799B">
        <w:rPr>
          <w:rFonts w:cs="Times New Roman"/>
          <w:i/>
          <w:color w:val="000000" w:themeColor="text1"/>
          <w:szCs w:val="24"/>
        </w:rPr>
        <w:t xml:space="preserve"> Holistic Waste Management Program</w:t>
      </w:r>
      <w:r>
        <w:rPr>
          <w:rFonts w:cs="Times New Roman"/>
          <w:b/>
          <w:color w:val="000000" w:themeColor="text1"/>
          <w:szCs w:val="24"/>
        </w:rPr>
        <w:t xml:space="preserve">. </w:t>
      </w:r>
      <w:r w:rsidRPr="00A2799B">
        <w:rPr>
          <w:rFonts w:cs="Times New Roman"/>
          <w:color w:val="000000" w:themeColor="text1"/>
          <w:szCs w:val="24"/>
        </w:rPr>
        <w:t>(2021, 28 April.)Retrieved from</w:t>
      </w:r>
      <w:r>
        <w:rPr>
          <w:rFonts w:cs="Times New Roman"/>
          <w:b/>
          <w:color w:val="000000" w:themeColor="text1"/>
          <w:szCs w:val="24"/>
        </w:rPr>
        <w:t xml:space="preserve">, </w:t>
      </w:r>
      <w:hyperlink r:id="rId11" w:history="1">
        <w:r w:rsidR="005E5060" w:rsidRPr="00910E10">
          <w:rPr>
            <w:rStyle w:val="Hyperlink"/>
            <w:rFonts w:cs="Times New Roman"/>
            <w:b/>
            <w:szCs w:val="24"/>
            <w:lang w:val="en-US"/>
          </w:rPr>
          <w:t>https://www.interregeurope.eu/good-practices/holistic-waste-management-program-hwmp-municipality-of-aglantzia-nicosia</w:t>
        </w:r>
      </w:hyperlink>
    </w:p>
    <w:p w:rsidR="003642A1" w:rsidRDefault="00FD12B2" w:rsidP="003642A1">
      <w:pPr>
        <w:ind w:left="0" w:firstLine="0"/>
        <w:jc w:val="center"/>
        <w:rPr>
          <w:rFonts w:cs="Times New Roman"/>
          <w:b/>
          <w:szCs w:val="24"/>
          <w:lang w:val="en-US"/>
        </w:rPr>
      </w:pPr>
      <w:r w:rsidRPr="00A2799B">
        <w:rPr>
          <w:rStyle w:val="Hyperlink"/>
          <w:rFonts w:cs="Times New Roman"/>
          <w:color w:val="000000" w:themeColor="text1"/>
          <w:szCs w:val="24"/>
          <w:u w:val="none"/>
          <w:lang w:val="en-US"/>
        </w:rPr>
        <w:t>Waste Management Program official website</w:t>
      </w:r>
      <w:r w:rsidRPr="00FD12B2">
        <w:rPr>
          <w:rStyle w:val="Hyperlink"/>
          <w:rFonts w:cs="Times New Roman"/>
          <w:b/>
          <w:color w:val="000000" w:themeColor="text1"/>
          <w:szCs w:val="24"/>
          <w:u w:val="none"/>
          <w:lang w:val="en-US"/>
        </w:rPr>
        <w:t xml:space="preserve"> </w:t>
      </w:r>
      <w:hyperlink r:id="rId12" w:history="1">
        <w:r w:rsidR="003642A1" w:rsidRPr="00910E10">
          <w:rPr>
            <w:rStyle w:val="Hyperlink"/>
            <w:rFonts w:cs="Times New Roman"/>
            <w:b/>
            <w:szCs w:val="24"/>
            <w:lang w:val="en-US"/>
          </w:rPr>
          <w:t>https://aglantzia.org.cy/aigli/en/</w:t>
        </w:r>
      </w:hyperlink>
      <w:r w:rsidR="003642A1">
        <w:rPr>
          <w:rFonts w:cs="Times New Roman"/>
          <w:b/>
          <w:szCs w:val="24"/>
          <w:lang w:val="en-US"/>
        </w:rPr>
        <w:t xml:space="preserve"> </w:t>
      </w:r>
    </w:p>
    <w:p w:rsidR="00A2799B" w:rsidRDefault="00A2799B" w:rsidP="00A2799B">
      <w:pPr>
        <w:ind w:left="0" w:firstLine="0"/>
        <w:jc w:val="center"/>
        <w:rPr>
          <w:rFonts w:cs="Times New Roman"/>
          <w:b/>
          <w:szCs w:val="24"/>
          <w:lang w:val="en-US"/>
        </w:rPr>
      </w:pPr>
      <w:r w:rsidRPr="00A2799B">
        <w:rPr>
          <w:rStyle w:val="Hyperlink"/>
          <w:rFonts w:cs="Times New Roman"/>
          <w:color w:val="000000" w:themeColor="text1"/>
          <w:szCs w:val="24"/>
          <w:u w:val="none"/>
          <w:lang w:val="en-US"/>
        </w:rPr>
        <w:t xml:space="preserve">Municipality of </w:t>
      </w:r>
      <w:proofErr w:type="spellStart"/>
      <w:r w:rsidRPr="00A2799B">
        <w:rPr>
          <w:rStyle w:val="Hyperlink"/>
          <w:rFonts w:cs="Times New Roman"/>
          <w:color w:val="000000" w:themeColor="text1"/>
          <w:szCs w:val="24"/>
          <w:u w:val="none"/>
          <w:lang w:val="en-US"/>
        </w:rPr>
        <w:t>Aglantzia</w:t>
      </w:r>
      <w:proofErr w:type="spellEnd"/>
      <w:r>
        <w:rPr>
          <w:rStyle w:val="Hyperlink"/>
          <w:rFonts w:cs="Times New Roman"/>
          <w:color w:val="000000" w:themeColor="text1"/>
          <w:szCs w:val="24"/>
          <w:u w:val="none"/>
          <w:lang w:val="en-US"/>
        </w:rPr>
        <w:t xml:space="preserve"> </w:t>
      </w:r>
      <w:proofErr w:type="gramStart"/>
      <w:r>
        <w:rPr>
          <w:rStyle w:val="Hyperlink"/>
          <w:rFonts w:cs="Times New Roman"/>
          <w:color w:val="000000" w:themeColor="text1"/>
          <w:szCs w:val="24"/>
          <w:u w:val="none"/>
          <w:lang w:val="en-US"/>
        </w:rPr>
        <w:t>website</w:t>
      </w:r>
      <w:r>
        <w:rPr>
          <w:rStyle w:val="Hyperlink"/>
          <w:rFonts w:cs="Times New Roman"/>
          <w:b/>
          <w:color w:val="000000" w:themeColor="text1"/>
          <w:szCs w:val="24"/>
          <w:u w:val="none"/>
          <w:lang w:val="en-US"/>
        </w:rPr>
        <w:t xml:space="preserve"> </w:t>
      </w:r>
      <w:r w:rsidRPr="003642A1">
        <w:rPr>
          <w:rStyle w:val="Hyperlink"/>
          <w:rFonts w:cs="Times New Roman"/>
          <w:b/>
          <w:color w:val="000000" w:themeColor="text1"/>
          <w:szCs w:val="24"/>
          <w:lang w:val="en-US"/>
        </w:rPr>
        <w:t xml:space="preserve"> </w:t>
      </w:r>
      <w:proofErr w:type="gramEnd"/>
      <w:r>
        <w:rPr>
          <w:rStyle w:val="Hyperlink"/>
          <w:rFonts w:cs="Times New Roman"/>
          <w:b/>
          <w:szCs w:val="24"/>
          <w:lang w:val="en-US"/>
        </w:rPr>
        <w:fldChar w:fldCharType="begin"/>
      </w:r>
      <w:r>
        <w:rPr>
          <w:rStyle w:val="Hyperlink"/>
          <w:rFonts w:cs="Times New Roman"/>
          <w:b/>
          <w:szCs w:val="24"/>
          <w:lang w:val="en-US"/>
        </w:rPr>
        <w:instrText xml:space="preserve"> HYPERLINK "https://aglantzia.org.cy" </w:instrText>
      </w:r>
      <w:r>
        <w:rPr>
          <w:rStyle w:val="Hyperlink"/>
          <w:rFonts w:cs="Times New Roman"/>
          <w:b/>
          <w:szCs w:val="24"/>
          <w:lang w:val="en-US"/>
        </w:rPr>
        <w:fldChar w:fldCharType="separate"/>
      </w:r>
      <w:r w:rsidRPr="00B96A94">
        <w:rPr>
          <w:rStyle w:val="Hyperlink"/>
          <w:rFonts w:cs="Times New Roman"/>
          <w:b/>
          <w:szCs w:val="24"/>
          <w:lang w:val="en-US"/>
        </w:rPr>
        <w:t>https://aglantzia.org.cy</w:t>
      </w:r>
      <w:r>
        <w:rPr>
          <w:rStyle w:val="Hyperlink"/>
          <w:rFonts w:cs="Times New Roman"/>
          <w:b/>
          <w:szCs w:val="24"/>
          <w:lang w:val="en-US"/>
        </w:rPr>
        <w:fldChar w:fldCharType="end"/>
      </w:r>
      <w:r>
        <w:rPr>
          <w:rStyle w:val="Hyperlink"/>
          <w:rFonts w:cs="Times New Roman"/>
          <w:b/>
          <w:szCs w:val="24"/>
          <w:lang w:val="en-US"/>
        </w:rPr>
        <w:t xml:space="preserve"> </w:t>
      </w:r>
    </w:p>
    <w:p w:rsidR="00A2799B" w:rsidRDefault="00A2799B" w:rsidP="00D25375">
      <w:pPr>
        <w:ind w:left="0" w:firstLine="0"/>
        <w:jc w:val="center"/>
        <w:rPr>
          <w:rFonts w:cs="Times New Roman"/>
          <w:szCs w:val="24"/>
        </w:rPr>
      </w:pPr>
    </w:p>
    <w:p w:rsidR="00D25375" w:rsidRDefault="00D25375" w:rsidP="00D25375">
      <w:pPr>
        <w:ind w:left="0" w:firstLine="0"/>
        <w:jc w:val="center"/>
        <w:rPr>
          <w:rFonts w:cs="Times New Roman"/>
          <w:i/>
          <w:szCs w:val="24"/>
        </w:rPr>
      </w:pPr>
      <w:proofErr w:type="spellStart"/>
      <w:r>
        <w:rPr>
          <w:rFonts w:cs="Times New Roman"/>
          <w:szCs w:val="24"/>
        </w:rPr>
        <w:t>Lazkani</w:t>
      </w:r>
      <w:proofErr w:type="gramStart"/>
      <w:r>
        <w:rPr>
          <w:rFonts w:cs="Times New Roman"/>
          <w:szCs w:val="24"/>
        </w:rPr>
        <w:t>,S</w:t>
      </w:r>
      <w:proofErr w:type="spellEnd"/>
      <w:proofErr w:type="gramEnd"/>
      <w:r>
        <w:rPr>
          <w:rFonts w:cs="Times New Roman"/>
          <w:szCs w:val="24"/>
        </w:rPr>
        <w:t xml:space="preserve">.(2020,May 13) `How one Lebanese town solved its garbage crisis on its own` </w:t>
      </w:r>
      <w:r>
        <w:rPr>
          <w:rFonts w:cs="Times New Roman"/>
          <w:i/>
          <w:szCs w:val="24"/>
        </w:rPr>
        <w:t>.The 961.</w:t>
      </w:r>
    </w:p>
    <w:p w:rsidR="00D25375" w:rsidRDefault="00D25375" w:rsidP="00D25375">
      <w:pPr>
        <w:ind w:left="0" w:firstLine="0"/>
        <w:jc w:val="center"/>
        <w:rPr>
          <w:rFonts w:cs="Times New Roman"/>
          <w:i/>
          <w:szCs w:val="24"/>
        </w:rPr>
      </w:pPr>
      <w:hyperlink r:id="rId13" w:history="1">
        <w:r w:rsidRPr="00063BFD">
          <w:rPr>
            <w:rStyle w:val="Hyperlink"/>
            <w:rFonts w:cs="Times New Roman"/>
            <w:i/>
            <w:szCs w:val="24"/>
          </w:rPr>
          <w:t>https://www.the961.com/lebanese-town-solved-garbage-crisis/</w:t>
        </w:r>
      </w:hyperlink>
    </w:p>
    <w:p w:rsidR="00D25375" w:rsidRDefault="00D25375" w:rsidP="00D25375">
      <w:pPr>
        <w:ind w:left="0" w:firstLine="0"/>
        <w:jc w:val="center"/>
        <w:rPr>
          <w:rFonts w:cs="Times New Roman"/>
          <w:i/>
          <w:szCs w:val="24"/>
        </w:rPr>
      </w:pPr>
    </w:p>
    <w:p w:rsidR="00D25375" w:rsidRPr="00666BFD" w:rsidRDefault="00D25375" w:rsidP="00D25375">
      <w:pPr>
        <w:ind w:left="0" w:firstLine="0"/>
        <w:jc w:val="center"/>
        <w:rPr>
          <w:rFonts w:cs="Times New Roman"/>
          <w:i/>
          <w:szCs w:val="24"/>
        </w:rPr>
      </w:pPr>
    </w:p>
    <w:p w:rsidR="00D25375" w:rsidRPr="00A2799B" w:rsidRDefault="00D25375" w:rsidP="00D25375">
      <w:pPr>
        <w:pStyle w:val="ListParagraph"/>
        <w:ind w:left="1440" w:hanging="720"/>
        <w:rPr>
          <w:rStyle w:val="Hyperlink"/>
          <w:i/>
          <w:color w:val="000000" w:themeColor="text1"/>
          <w:u w:val="none"/>
        </w:rPr>
      </w:pPr>
      <w:r w:rsidRPr="00A2799B">
        <w:rPr>
          <w:rStyle w:val="Hyperlink"/>
          <w:i/>
          <w:color w:val="000000" w:themeColor="text1"/>
          <w:u w:val="none"/>
        </w:rPr>
        <w:lastRenderedPageBreak/>
        <w:t xml:space="preserve">Connective Cities </w:t>
      </w:r>
      <w:r w:rsidRPr="00A2799B">
        <w:rPr>
          <w:rStyle w:val="Hyperlink"/>
          <w:color w:val="000000" w:themeColor="text1"/>
          <w:u w:val="none"/>
        </w:rPr>
        <w:t xml:space="preserve">(2022 February 01).  ` Innovation for the environment. Digital solution for sustainable waste management in </w:t>
      </w:r>
      <w:proofErr w:type="spellStart"/>
      <w:r w:rsidRPr="00A2799B">
        <w:rPr>
          <w:rStyle w:val="Hyperlink"/>
          <w:color w:val="000000" w:themeColor="text1"/>
          <w:u w:val="none"/>
        </w:rPr>
        <w:t>Bikfaya</w:t>
      </w:r>
      <w:proofErr w:type="spellEnd"/>
      <w:r w:rsidRPr="00A2799B">
        <w:rPr>
          <w:rStyle w:val="Hyperlink"/>
          <w:color w:val="000000" w:themeColor="text1"/>
          <w:u w:val="none"/>
        </w:rPr>
        <w:t xml:space="preserve"> municipality-Lebanon`. </w:t>
      </w:r>
      <w:r w:rsidRPr="00A2799B">
        <w:rPr>
          <w:rStyle w:val="Hyperlink"/>
          <w:i/>
          <w:color w:val="000000" w:themeColor="text1"/>
          <w:u w:val="none"/>
        </w:rPr>
        <w:t>Connective Cities</w:t>
      </w:r>
    </w:p>
    <w:p w:rsidR="00D25375" w:rsidRDefault="00D25375" w:rsidP="00D25375">
      <w:pPr>
        <w:pStyle w:val="ListParagraph"/>
        <w:ind w:hanging="720"/>
        <w:jc w:val="center"/>
        <w:rPr>
          <w:rStyle w:val="Hyperlink"/>
          <w:i/>
          <w:color w:val="000000" w:themeColor="text1"/>
        </w:rPr>
      </w:pPr>
      <w:hyperlink r:id="rId14" w:history="1">
        <w:r w:rsidRPr="00063BFD">
          <w:rPr>
            <w:rStyle w:val="Hyperlink"/>
            <w:i/>
          </w:rPr>
          <w:t>https://www.connective-cities.net/en/good-practice-details/gutepraktik/innovation-for-the-environment</w:t>
        </w:r>
      </w:hyperlink>
    </w:p>
    <w:p w:rsidR="00D25375" w:rsidRPr="00D25375" w:rsidRDefault="00D25375" w:rsidP="00D25375">
      <w:pPr>
        <w:pStyle w:val="TableParagraph"/>
        <w:spacing w:line="265" w:lineRule="exact"/>
        <w:rPr>
          <w:rFonts w:ascii="Times New Roman" w:hAnsi="Times New Roman" w:cs="Times New Roman"/>
          <w:b/>
          <w:sz w:val="24"/>
          <w:szCs w:val="24"/>
          <w:u w:val="single"/>
          <w:lang w:val="en-GB"/>
        </w:rPr>
      </w:pPr>
    </w:p>
    <w:p w:rsidR="00D25375" w:rsidRPr="00A862D1" w:rsidRDefault="00D25375" w:rsidP="00D25375">
      <w:pPr>
        <w:pStyle w:val="TableParagraph"/>
        <w:spacing w:line="265" w:lineRule="exact"/>
        <w:rPr>
          <w:rFonts w:ascii="Times New Roman" w:hAnsi="Times New Roman" w:cs="Times New Roman"/>
          <w:b/>
          <w:sz w:val="24"/>
          <w:szCs w:val="24"/>
          <w:u w:val="single"/>
        </w:rPr>
      </w:pPr>
    </w:p>
    <w:p w:rsidR="00D25375" w:rsidRPr="00D30285" w:rsidRDefault="00D25375" w:rsidP="00D25375">
      <w:pPr>
        <w:pStyle w:val="ListParagraph"/>
        <w:ind w:left="1440" w:hanging="720"/>
        <w:rPr>
          <w:rFonts w:cs="Times New Roman"/>
          <w:b/>
          <w:i/>
          <w:color w:val="000000" w:themeColor="text1"/>
          <w:szCs w:val="24"/>
          <w:lang w:val="en-US"/>
        </w:rPr>
      </w:pPr>
      <w:proofErr w:type="spellStart"/>
      <w:r w:rsidRPr="00D30285">
        <w:rPr>
          <w:rFonts w:cs="Times New Roman"/>
          <w:color w:val="000000" w:themeColor="text1"/>
          <w:szCs w:val="24"/>
          <w:shd w:val="clear" w:color="auto" w:fill="FFFFFF"/>
        </w:rPr>
        <w:t>Karbaumer</w:t>
      </w:r>
      <w:proofErr w:type="spellEnd"/>
      <w:r w:rsidRPr="00D30285">
        <w:rPr>
          <w:rFonts w:cs="Times New Roman"/>
          <w:color w:val="000000" w:themeColor="text1"/>
          <w:szCs w:val="24"/>
          <w:shd w:val="clear" w:color="auto" w:fill="FFFFFF"/>
        </w:rPr>
        <w:t xml:space="preserve">, R. (2021, May 17). `Mission Accomplished`:20,000 people in Bremen are using car sharing: over 6,000 cars replaced. </w:t>
      </w:r>
      <w:proofErr w:type="spellStart"/>
      <w:r w:rsidRPr="00D30285">
        <w:rPr>
          <w:rFonts w:cs="Times New Roman"/>
          <w:i/>
          <w:color w:val="000000" w:themeColor="text1"/>
          <w:szCs w:val="24"/>
          <w:shd w:val="clear" w:color="auto" w:fill="FFFFFF"/>
        </w:rPr>
        <w:t>Interreg</w:t>
      </w:r>
      <w:proofErr w:type="spellEnd"/>
      <w:r w:rsidRPr="00D30285">
        <w:rPr>
          <w:rFonts w:cs="Times New Roman"/>
          <w:i/>
          <w:color w:val="000000" w:themeColor="text1"/>
          <w:szCs w:val="24"/>
          <w:shd w:val="clear" w:color="auto" w:fill="FFFFFF"/>
        </w:rPr>
        <w:t xml:space="preserve"> North Sea Region.</w:t>
      </w:r>
    </w:p>
    <w:p w:rsidR="00D25375" w:rsidRDefault="00D25375" w:rsidP="00D25375">
      <w:pPr>
        <w:pStyle w:val="ListParagraph"/>
        <w:ind w:left="1440" w:hanging="720"/>
        <w:rPr>
          <w:rStyle w:val="Hyperlink"/>
        </w:rPr>
      </w:pPr>
      <w:hyperlink r:id="rId15" w:history="1">
        <w:r w:rsidRPr="00D61783">
          <w:rPr>
            <w:rStyle w:val="Hyperlink"/>
          </w:rPr>
          <w:t>https://northsearegion.eu/share-north/news/mission-accomplished-20-000-people-in-bremen-are-using-car-sharing-over-6-000-cars-replaced-goals-of-the-carsharing-action-plan-achieved/</w:t>
        </w:r>
      </w:hyperlink>
    </w:p>
    <w:p w:rsidR="00D25375" w:rsidRPr="00A2799B" w:rsidRDefault="00D25375" w:rsidP="00D25375">
      <w:pPr>
        <w:pStyle w:val="ListParagraph"/>
        <w:ind w:left="1440" w:hanging="720"/>
        <w:rPr>
          <w:rStyle w:val="Hyperlink"/>
          <w:i/>
          <w:color w:val="000000" w:themeColor="text1"/>
          <w:u w:val="none"/>
        </w:rPr>
      </w:pPr>
      <w:r w:rsidRPr="00A2799B">
        <w:rPr>
          <w:rStyle w:val="Hyperlink"/>
          <w:i/>
          <w:color w:val="000000" w:themeColor="text1"/>
          <w:u w:val="none"/>
        </w:rPr>
        <w:t>Connective Cities</w:t>
      </w:r>
      <w:r w:rsidRPr="00A2799B">
        <w:rPr>
          <w:rStyle w:val="Hyperlink"/>
          <w:color w:val="000000" w:themeColor="text1"/>
          <w:u w:val="none"/>
        </w:rPr>
        <w:t xml:space="preserve"> (2018, March 28).  ` A City in Digital Transformation-How Bremen is Reclaiming Public Space through Car Sharing`. </w:t>
      </w:r>
      <w:r w:rsidRPr="00A2799B">
        <w:rPr>
          <w:rStyle w:val="Hyperlink"/>
          <w:i/>
          <w:color w:val="000000" w:themeColor="text1"/>
          <w:u w:val="none"/>
        </w:rPr>
        <w:t>Connective Cities</w:t>
      </w:r>
    </w:p>
    <w:p w:rsidR="00D25375" w:rsidRDefault="00D25375" w:rsidP="00D25375">
      <w:pPr>
        <w:pStyle w:val="ListParagraph"/>
        <w:ind w:left="1440" w:hanging="720"/>
      </w:pPr>
      <w:hyperlink r:id="rId16" w:history="1">
        <w:r w:rsidRPr="00D61783">
          <w:rPr>
            <w:rStyle w:val="Hyperlink"/>
          </w:rPr>
          <w:t>https://www.connective-cities.net/en/good-practice-details/gutepraktik/a-city-in-digital-transformation-how-bremen-is-reclaiming-public-space-through-car-sharing</w:t>
        </w:r>
      </w:hyperlink>
    </w:p>
    <w:p w:rsidR="00D25375" w:rsidRPr="00D25375" w:rsidRDefault="00D25375" w:rsidP="003642A1">
      <w:pPr>
        <w:ind w:left="0" w:firstLine="0"/>
        <w:jc w:val="center"/>
        <w:rPr>
          <w:rFonts w:cs="Times New Roman"/>
          <w:b/>
          <w:szCs w:val="24"/>
        </w:rPr>
      </w:pPr>
    </w:p>
    <w:p w:rsidR="003642A1" w:rsidRDefault="003642A1" w:rsidP="00063E3C">
      <w:pPr>
        <w:ind w:left="0" w:firstLine="0"/>
        <w:jc w:val="center"/>
        <w:rPr>
          <w:rFonts w:cs="Times New Roman"/>
          <w:b/>
          <w:szCs w:val="24"/>
          <w:lang w:val="en-US"/>
        </w:rPr>
      </w:pPr>
    </w:p>
    <w:p w:rsidR="005E5060" w:rsidRPr="00E54333" w:rsidRDefault="005E5060" w:rsidP="00063E3C">
      <w:pPr>
        <w:ind w:left="0" w:firstLine="0"/>
        <w:jc w:val="center"/>
        <w:rPr>
          <w:rFonts w:cs="Times New Roman"/>
          <w:b/>
          <w:szCs w:val="24"/>
          <w:lang w:val="en-US"/>
        </w:rPr>
      </w:pPr>
    </w:p>
    <w:sectPr w:rsidR="005E5060" w:rsidRPr="00E54333">
      <w:headerReference w:type="default" r:id="rId17"/>
      <w:footerReference w:type="default" r:id="rId1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5568" w:rsidRDefault="00365568" w:rsidP="00063E3C">
      <w:pPr>
        <w:spacing w:after="0" w:line="240" w:lineRule="auto"/>
      </w:pPr>
      <w:r>
        <w:separator/>
      </w:r>
    </w:p>
  </w:endnote>
  <w:endnote w:type="continuationSeparator" w:id="0">
    <w:p w:rsidR="00365568" w:rsidRDefault="00365568" w:rsidP="00063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rlito">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E3C" w:rsidRDefault="00063E3C" w:rsidP="00063E3C">
    <w:pPr>
      <w:ind w:left="0" w:firstLine="0"/>
    </w:pPr>
  </w:p>
  <w:p w:rsidR="00063E3C" w:rsidRPr="00E87B9A" w:rsidRDefault="00063E3C" w:rsidP="00063E3C">
    <w:pPr>
      <w:pStyle w:val="Footer"/>
      <w:jc w:val="center"/>
      <w:rPr>
        <w:sz w:val="18"/>
        <w:lang w:val="en-US"/>
      </w:rPr>
    </w:pPr>
    <w:r w:rsidRPr="00E87B9A">
      <w:rPr>
        <w:sz w:val="18"/>
        <w:lang w:val="en-US"/>
      </w:rPr>
      <w:t>The European Commission's support for the production of this publication does not constitute an endorsement of the contents, which reflect the views only of the authors, and the Commission cannot be held responsible for any use which may be made of the information contained therein</w:t>
    </w:r>
  </w:p>
  <w:p w:rsidR="00063E3C" w:rsidRPr="00063E3C" w:rsidRDefault="00063E3C">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5568" w:rsidRDefault="00365568" w:rsidP="00063E3C">
      <w:pPr>
        <w:spacing w:after="0" w:line="240" w:lineRule="auto"/>
      </w:pPr>
      <w:r>
        <w:separator/>
      </w:r>
    </w:p>
  </w:footnote>
  <w:footnote w:type="continuationSeparator" w:id="0">
    <w:p w:rsidR="00365568" w:rsidRDefault="00365568" w:rsidP="00063E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E3C" w:rsidRPr="00063E3C" w:rsidRDefault="003B6AAD" w:rsidP="00063E3C">
    <w:pPr>
      <w:pStyle w:val="Title"/>
      <w:ind w:firstLine="0"/>
      <w:jc w:val="center"/>
      <w:rPr>
        <w:rFonts w:ascii="Times New Roman" w:hAnsi="Times New Roman" w:cs="Times New Roman"/>
        <w:b/>
        <w:sz w:val="24"/>
        <w:szCs w:val="24"/>
        <w:lang w:val="en-US"/>
      </w:rPr>
    </w:pPr>
    <w:r>
      <w:rPr>
        <w:rFonts w:ascii="Times New Roman" w:hAnsi="Times New Roman" w:cs="Times New Roman"/>
        <w:b/>
        <w:noProof/>
        <w:sz w:val="24"/>
        <w:szCs w:val="24"/>
        <w:lang w:eastAsia="en-GB"/>
      </w:rPr>
      <w:drawing>
        <wp:anchor distT="0" distB="0" distL="114300" distR="114300" simplePos="0" relativeHeight="251658240" behindDoc="1" locked="0" layoutInCell="1" allowOverlap="1">
          <wp:simplePos x="0" y="0"/>
          <wp:positionH relativeFrom="column">
            <wp:posOffset>-866775</wp:posOffset>
          </wp:positionH>
          <wp:positionV relativeFrom="paragraph">
            <wp:posOffset>-78105</wp:posOffset>
          </wp:positionV>
          <wp:extent cx="1028700" cy="2857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285750"/>
                  </a:xfrm>
                  <a:prstGeom prst="rect">
                    <a:avLst/>
                  </a:prstGeom>
                  <a:noFill/>
                </pic:spPr>
              </pic:pic>
            </a:graphicData>
          </a:graphic>
        </wp:anchor>
      </w:drawing>
    </w:r>
    <w:r w:rsidR="00063E3C" w:rsidRPr="002F58C8">
      <w:rPr>
        <w:rFonts w:ascii="Times New Roman" w:hAnsi="Times New Roman" w:cs="Times New Roman"/>
        <w:b/>
        <w:sz w:val="24"/>
        <w:szCs w:val="24"/>
      </w:rPr>
      <w:t>2021-1-SK01-KA220-ADU-000033555</w:t>
    </w:r>
    <w:r w:rsidR="00063E3C">
      <w:rPr>
        <w:rFonts w:ascii="Times New Roman" w:hAnsi="Times New Roman" w:cs="Times New Roman"/>
        <w:b/>
        <w:sz w:val="24"/>
        <w:szCs w:val="24"/>
      </w:rPr>
      <w:t xml:space="preserve"> </w:t>
    </w:r>
  </w:p>
  <w:p w:rsidR="00063E3C" w:rsidRDefault="00063E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9DC"/>
    <w:rsid w:val="00063E3C"/>
    <w:rsid w:val="001844F9"/>
    <w:rsid w:val="00222050"/>
    <w:rsid w:val="002501D7"/>
    <w:rsid w:val="003642A1"/>
    <w:rsid w:val="00365568"/>
    <w:rsid w:val="003861CB"/>
    <w:rsid w:val="00393EFD"/>
    <w:rsid w:val="003B6AAD"/>
    <w:rsid w:val="004E3FC3"/>
    <w:rsid w:val="005E5060"/>
    <w:rsid w:val="006E5CB1"/>
    <w:rsid w:val="006F7168"/>
    <w:rsid w:val="0073053B"/>
    <w:rsid w:val="007547A8"/>
    <w:rsid w:val="00873ADB"/>
    <w:rsid w:val="008D6C42"/>
    <w:rsid w:val="008F1E53"/>
    <w:rsid w:val="009139DC"/>
    <w:rsid w:val="0099560F"/>
    <w:rsid w:val="009E51F5"/>
    <w:rsid w:val="00A2799B"/>
    <w:rsid w:val="00A36CDA"/>
    <w:rsid w:val="00B01102"/>
    <w:rsid w:val="00D25375"/>
    <w:rsid w:val="00E54333"/>
    <w:rsid w:val="00EC1B67"/>
    <w:rsid w:val="00F94BBC"/>
    <w:rsid w:val="00FA0706"/>
    <w:rsid w:val="00FD12B2"/>
    <w:rsid w:val="00FE3E59"/>
    <w:rsid w:val="00FF7F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FC5C935-1DAB-4A03-A6A4-1F579F957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GB" w:eastAsia="en-US" w:bidi="ar-SA"/>
      </w:rPr>
    </w:rPrDefault>
    <w:pPrDefault>
      <w:pPr>
        <w:spacing w:after="160" w:line="480" w:lineRule="auto"/>
        <w:ind w:left="720"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139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9DC"/>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al"/>
    <w:uiPriority w:val="1"/>
    <w:qFormat/>
    <w:rsid w:val="001844F9"/>
    <w:pPr>
      <w:widowControl w:val="0"/>
      <w:autoSpaceDE w:val="0"/>
      <w:autoSpaceDN w:val="0"/>
      <w:spacing w:after="0" w:line="240" w:lineRule="auto"/>
      <w:ind w:left="122" w:firstLine="0"/>
    </w:pPr>
    <w:rPr>
      <w:rFonts w:ascii="Carlito" w:eastAsia="Carlito" w:hAnsi="Carlito" w:cs="Carlito"/>
      <w:sz w:val="22"/>
      <w:lang w:val="en-US"/>
    </w:rPr>
  </w:style>
  <w:style w:type="table" w:styleId="ListTable5Dark-Accent6">
    <w:name w:val="List Table 5 Dark Accent 6"/>
    <w:basedOn w:val="TableNormal"/>
    <w:uiPriority w:val="50"/>
    <w:rsid w:val="001844F9"/>
    <w:pPr>
      <w:spacing w:after="0" w:line="240" w:lineRule="auto"/>
      <w:ind w:left="0" w:firstLine="0"/>
    </w:pPr>
    <w:rPr>
      <w:rFonts w:asciiTheme="minorHAnsi" w:hAnsiTheme="minorHAnsi"/>
      <w:color w:val="FFFFFF" w:themeColor="background1"/>
      <w:sz w:val="22"/>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Header">
    <w:name w:val="header"/>
    <w:basedOn w:val="Normal"/>
    <w:link w:val="HeaderChar"/>
    <w:uiPriority w:val="99"/>
    <w:unhideWhenUsed/>
    <w:rsid w:val="00063E3C"/>
    <w:pPr>
      <w:tabs>
        <w:tab w:val="center" w:pos="4153"/>
        <w:tab w:val="right" w:pos="8306"/>
      </w:tabs>
      <w:spacing w:after="0" w:line="240" w:lineRule="auto"/>
    </w:pPr>
  </w:style>
  <w:style w:type="character" w:customStyle="1" w:styleId="HeaderChar">
    <w:name w:val="Header Char"/>
    <w:basedOn w:val="DefaultParagraphFont"/>
    <w:link w:val="Header"/>
    <w:uiPriority w:val="99"/>
    <w:rsid w:val="00063E3C"/>
  </w:style>
  <w:style w:type="paragraph" w:styleId="Footer">
    <w:name w:val="footer"/>
    <w:basedOn w:val="Normal"/>
    <w:link w:val="FooterChar"/>
    <w:uiPriority w:val="99"/>
    <w:unhideWhenUsed/>
    <w:rsid w:val="00063E3C"/>
    <w:pPr>
      <w:tabs>
        <w:tab w:val="center" w:pos="4153"/>
        <w:tab w:val="right" w:pos="8306"/>
      </w:tabs>
      <w:spacing w:after="0" w:line="240" w:lineRule="auto"/>
    </w:pPr>
  </w:style>
  <w:style w:type="character" w:customStyle="1" w:styleId="FooterChar">
    <w:name w:val="Footer Char"/>
    <w:basedOn w:val="DefaultParagraphFont"/>
    <w:link w:val="Footer"/>
    <w:uiPriority w:val="99"/>
    <w:rsid w:val="00063E3C"/>
  </w:style>
  <w:style w:type="paragraph" w:styleId="Title">
    <w:name w:val="Title"/>
    <w:basedOn w:val="Normal"/>
    <w:next w:val="Normal"/>
    <w:link w:val="TitleChar"/>
    <w:uiPriority w:val="10"/>
    <w:qFormat/>
    <w:rsid w:val="00063E3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3E3C"/>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5E5060"/>
    <w:rPr>
      <w:color w:val="0563C1" w:themeColor="hyperlink"/>
      <w:u w:val="single"/>
    </w:rPr>
  </w:style>
  <w:style w:type="character" w:customStyle="1" w:styleId="red-underline">
    <w:name w:val="red-underline"/>
    <w:basedOn w:val="DefaultParagraphFont"/>
    <w:rsid w:val="00D25375"/>
  </w:style>
  <w:style w:type="paragraph" w:styleId="ListParagraph">
    <w:name w:val="List Paragraph"/>
    <w:basedOn w:val="Normal"/>
    <w:uiPriority w:val="34"/>
    <w:qFormat/>
    <w:rsid w:val="00D25375"/>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he961.com/lebanese-town-solved-garbage-crisi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aglantzia.org.cy/aigli/e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onnective-cities.net/en/good-practice-details/gutepraktik/a-city-in-digital-transformation-how-bremen-is-reclaiming-public-space-through-car-shari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nterregeurope.eu/good-practices/holistic-waste-management-program-hwmp-municipality-of-aglantzia-nicosia" TargetMode="External"/><Relationship Id="rId5" Type="http://schemas.openxmlformats.org/officeDocument/2006/relationships/settings" Target="settings.xml"/><Relationship Id="rId15" Type="http://schemas.openxmlformats.org/officeDocument/2006/relationships/hyperlink" Target="https://northsearegion.eu/share-north/news/mission-accomplished-20-000-people-in-bremen-are-using-car-sharing-over-6-000-cars-replaced-goals-of-the-carsharing-action-plan-achieved/" TargetMode="External"/><Relationship Id="rId10" Type="http://schemas.openxmlformats.org/officeDocument/2006/relationships/hyperlink" Target="http://tiganokinisi.e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incircle-kp.eu/best-practices/tiganokinisi-turning-domestic-used-cooking-oil-into-biofuel/" TargetMode="External"/><Relationship Id="rId14" Type="http://schemas.openxmlformats.org/officeDocument/2006/relationships/hyperlink" Target="https://www.connective-cities.net/en/good-practice-details/gutepraktik/innovation-for-the-environ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7e05763-608e-45a2-a44a-cc63c180932d" xsi:nil="true"/>
    <lcf76f155ced4ddcb4097134ff3c332f xmlns="04f6bfc0-91f6-443b-9627-a0df4bc1cd3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249DC489402A4D8F27DABAA262D17F" ma:contentTypeVersion="16" ma:contentTypeDescription="Create a new document." ma:contentTypeScope="" ma:versionID="69541d4894bc325bad291acf2776b1f8">
  <xsd:schema xmlns:xsd="http://www.w3.org/2001/XMLSchema" xmlns:xs="http://www.w3.org/2001/XMLSchema" xmlns:p="http://schemas.microsoft.com/office/2006/metadata/properties" xmlns:ns2="04f6bfc0-91f6-443b-9627-a0df4bc1cd3b" xmlns:ns3="b7e05763-608e-45a2-a44a-cc63c180932d" targetNamespace="http://schemas.microsoft.com/office/2006/metadata/properties" ma:root="true" ma:fieldsID="10fbb2ddaa2f8574d5dbc3a113a14d52" ns2:_="" ns3:_="">
    <xsd:import namespace="04f6bfc0-91f6-443b-9627-a0df4bc1cd3b"/>
    <xsd:import namespace="b7e05763-608e-45a2-a44a-cc63c180932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f6bfc0-91f6-443b-9627-a0df4bc1c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987e5b-df41-4d7f-85b0-ddda8e4e54e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e05763-608e-45a2-a44a-cc63c180932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8d8c316-b6f0-4fe4-a537-d50123f9ff02}" ma:internalName="TaxCatchAll" ma:showField="CatchAllData" ma:web="b7e05763-608e-45a2-a44a-cc63c18093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A95398-C845-4899-8B28-65A04CC0FBC3}">
  <ds:schemaRefs>
    <ds:schemaRef ds:uri="http://schemas.microsoft.com/sharepoint/v3/contenttype/forms"/>
  </ds:schemaRefs>
</ds:datastoreItem>
</file>

<file path=customXml/itemProps2.xml><?xml version="1.0" encoding="utf-8"?>
<ds:datastoreItem xmlns:ds="http://schemas.openxmlformats.org/officeDocument/2006/customXml" ds:itemID="{E8C725EF-4271-4168-9D61-FCD5225AC6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3FC7AA-1C16-4922-9839-F07857B13B4F}"/>
</file>

<file path=docProps/app.xml><?xml version="1.0" encoding="utf-8"?>
<Properties xmlns="http://schemas.openxmlformats.org/officeDocument/2006/extended-properties" xmlns:vt="http://schemas.openxmlformats.org/officeDocument/2006/docPropsVTypes">
  <Template>Normal</Template>
  <TotalTime>26</TotalTime>
  <Pages>14</Pages>
  <Words>2717</Words>
  <Characters>15487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STANDO</dc:creator>
  <cp:keywords/>
  <dc:description/>
  <cp:lastModifiedBy>STANDO</cp:lastModifiedBy>
  <cp:revision>4</cp:revision>
  <dcterms:created xsi:type="dcterms:W3CDTF">2022-05-02T10:08:00Z</dcterms:created>
  <dcterms:modified xsi:type="dcterms:W3CDTF">2022-05-03T08:07:00Z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0x01010071249DC489402A4D8F27DABAA262D17F</vt:lpwstr>
  </property>
  <property fmtid="{D5CDD505-2E9C-101B-9397-08002B2CF9AE}" pid="3" name="MediaServiceImageTags">
    <vt:lpwstr/>
  </property>
</Properties>
</file>